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shd w:val="clear" w:color="auto" w:fill="CCCCCC"/>
        <w:tblLook w:val="01E0" w:firstRow="1" w:lastRow="1" w:firstColumn="1" w:lastColumn="1" w:noHBand="0" w:noVBand="0"/>
      </w:tblPr>
      <w:tblGrid>
        <w:gridCol w:w="4219"/>
        <w:gridCol w:w="2710"/>
        <w:gridCol w:w="3811"/>
      </w:tblGrid>
      <w:tr w:rsidR="005B6F60" w:rsidRPr="00F2780B" w:rsidTr="00131046">
        <w:trPr>
          <w:trHeight w:val="741"/>
        </w:trPr>
        <w:tc>
          <w:tcPr>
            <w:tcW w:w="4219" w:type="dxa"/>
            <w:shd w:val="clear" w:color="auto" w:fill="CCCCCC"/>
            <w:vAlign w:val="center"/>
          </w:tcPr>
          <w:p w:rsidR="005B6F60" w:rsidRPr="00265A1E" w:rsidRDefault="00D61D0F" w:rsidP="00BA6075">
            <w:pPr>
              <w:rPr>
                <w:rFonts w:asciiTheme="minorHAnsi" w:hAnsiTheme="minorHAnsi" w:cs="Arial"/>
              </w:rPr>
            </w:pPr>
            <w:r w:rsidRPr="00265A1E">
              <w:rPr>
                <w:rFonts w:asciiTheme="minorHAnsi" w:hAnsiTheme="minorHAnsi" w:cs="Arial"/>
              </w:rPr>
              <w:t xml:space="preserve">Date written: </w:t>
            </w:r>
            <w:r w:rsidR="0046351F">
              <w:rPr>
                <w:rFonts w:asciiTheme="minorHAnsi" w:hAnsiTheme="minorHAnsi" w:cs="Arial"/>
              </w:rPr>
              <w:t xml:space="preserve">             </w:t>
            </w:r>
            <w:r w:rsidR="00131046">
              <w:rPr>
                <w:rFonts w:asciiTheme="minorHAnsi" w:hAnsiTheme="minorHAnsi" w:cs="Arial"/>
              </w:rPr>
              <w:t xml:space="preserve">        </w:t>
            </w:r>
            <w:r w:rsidR="00B02F32">
              <w:rPr>
                <w:rFonts w:asciiTheme="minorHAnsi" w:hAnsiTheme="minorHAnsi" w:cs="Arial"/>
              </w:rPr>
              <w:t xml:space="preserve">               </w:t>
            </w:r>
            <w:r w:rsidR="005D2186">
              <w:rPr>
                <w:rFonts w:asciiTheme="minorHAnsi" w:hAnsiTheme="minorHAnsi" w:cs="Arial"/>
              </w:rPr>
              <w:t xml:space="preserve"> </w:t>
            </w:r>
            <w:r w:rsidR="00C35788">
              <w:rPr>
                <w:rFonts w:asciiTheme="minorHAnsi" w:hAnsiTheme="minorHAnsi" w:cs="Arial"/>
              </w:rPr>
              <w:t xml:space="preserve"> </w:t>
            </w:r>
            <w:r w:rsidR="005D2186">
              <w:rPr>
                <w:rFonts w:asciiTheme="minorHAnsi" w:hAnsiTheme="minorHAnsi" w:cs="Arial"/>
              </w:rPr>
              <w:t xml:space="preserve"> </w:t>
            </w:r>
            <w:r w:rsidR="00B02F32">
              <w:rPr>
                <w:rFonts w:asciiTheme="minorHAnsi" w:hAnsiTheme="minorHAnsi" w:cs="Arial"/>
              </w:rPr>
              <w:t xml:space="preserve"> </w:t>
            </w:r>
            <w:r w:rsidR="00C15FE1">
              <w:rPr>
                <w:rFonts w:asciiTheme="minorHAnsi" w:hAnsiTheme="minorHAnsi" w:cs="Arial"/>
              </w:rPr>
              <w:t xml:space="preserve"> </w:t>
            </w:r>
            <w:r w:rsidR="00B02F32">
              <w:rPr>
                <w:rFonts w:asciiTheme="minorHAnsi" w:hAnsiTheme="minorHAnsi" w:cs="Arial"/>
              </w:rPr>
              <w:t>2001</w:t>
            </w:r>
          </w:p>
          <w:p w:rsidR="00265A1E" w:rsidRPr="00265A1E" w:rsidRDefault="00131046" w:rsidP="00C35788">
            <w:pPr>
              <w:rPr>
                <w:rFonts w:asciiTheme="minorHAnsi" w:hAnsiTheme="minorHAnsi" w:cs="Arial"/>
              </w:rPr>
            </w:pPr>
            <w:r>
              <w:rPr>
                <w:rFonts w:asciiTheme="minorHAnsi" w:hAnsiTheme="minorHAnsi" w:cs="Arial"/>
              </w:rPr>
              <w:t>School Council</w:t>
            </w:r>
            <w:r w:rsidR="0046351F">
              <w:rPr>
                <w:rFonts w:asciiTheme="minorHAnsi" w:hAnsiTheme="minorHAnsi" w:cs="Arial"/>
              </w:rPr>
              <w:t xml:space="preserve"> </w:t>
            </w:r>
            <w:r w:rsidR="00E22FC6">
              <w:rPr>
                <w:rFonts w:asciiTheme="minorHAnsi" w:hAnsiTheme="minorHAnsi" w:cs="Arial"/>
              </w:rPr>
              <w:t>Ratified</w:t>
            </w:r>
            <w:r>
              <w:rPr>
                <w:rFonts w:asciiTheme="minorHAnsi" w:hAnsiTheme="minorHAnsi" w:cs="Arial"/>
              </w:rPr>
              <w:t xml:space="preserve">: </w:t>
            </w:r>
            <w:r w:rsidR="00E22FC6">
              <w:rPr>
                <w:rFonts w:asciiTheme="minorHAnsi" w:hAnsiTheme="minorHAnsi" w:cs="Arial"/>
              </w:rPr>
              <w:t xml:space="preserve"> </w:t>
            </w:r>
            <w:r w:rsidR="00C94CA6" w:rsidRPr="00265A1E">
              <w:rPr>
                <w:rFonts w:asciiTheme="minorHAnsi" w:hAnsiTheme="minorHAnsi" w:cs="Arial"/>
              </w:rPr>
              <w:t xml:space="preserve"> </w:t>
            </w:r>
            <w:r w:rsidR="004912F4">
              <w:rPr>
                <w:rFonts w:asciiTheme="minorHAnsi" w:hAnsiTheme="minorHAnsi" w:cs="Arial"/>
              </w:rPr>
              <w:t>15</w:t>
            </w:r>
            <w:r w:rsidR="004912F4" w:rsidRPr="004912F4">
              <w:rPr>
                <w:rFonts w:asciiTheme="minorHAnsi" w:hAnsiTheme="minorHAnsi" w:cs="Arial"/>
                <w:vertAlign w:val="superscript"/>
              </w:rPr>
              <w:t>th</w:t>
            </w:r>
            <w:r w:rsidR="00C15FE1">
              <w:rPr>
                <w:rFonts w:asciiTheme="minorHAnsi" w:hAnsiTheme="minorHAnsi" w:cs="Arial"/>
              </w:rPr>
              <w:t xml:space="preserve"> JUNE</w:t>
            </w:r>
            <w:r w:rsidR="004912F4">
              <w:rPr>
                <w:rFonts w:asciiTheme="minorHAnsi" w:hAnsiTheme="minorHAnsi" w:cs="Arial"/>
              </w:rPr>
              <w:t xml:space="preserve">  </w:t>
            </w:r>
            <w:r w:rsidR="00C35788">
              <w:rPr>
                <w:rFonts w:asciiTheme="minorHAnsi" w:hAnsiTheme="minorHAnsi" w:cs="Arial"/>
              </w:rPr>
              <w:t xml:space="preserve"> 2</w:t>
            </w:r>
            <w:r w:rsidR="00C94CA6" w:rsidRPr="00265A1E">
              <w:rPr>
                <w:rFonts w:asciiTheme="minorHAnsi" w:hAnsiTheme="minorHAnsi" w:cs="Arial"/>
              </w:rPr>
              <w:t>01</w:t>
            </w:r>
            <w:r w:rsidR="00617D82">
              <w:rPr>
                <w:rFonts w:asciiTheme="minorHAnsi" w:hAnsiTheme="minorHAnsi" w:cs="Arial"/>
              </w:rPr>
              <w:t>6</w:t>
            </w:r>
          </w:p>
        </w:tc>
        <w:tc>
          <w:tcPr>
            <w:tcW w:w="2710" w:type="dxa"/>
            <w:shd w:val="clear" w:color="auto" w:fill="CCCCCC"/>
          </w:tcPr>
          <w:p w:rsidR="005B6F60" w:rsidRPr="00F2780B" w:rsidRDefault="005B6F60" w:rsidP="00E9714C">
            <w:pPr>
              <w:spacing w:before="60"/>
              <w:rPr>
                <w:rFonts w:asciiTheme="minorHAnsi" w:hAnsiTheme="minorHAnsi" w:cs="Arial"/>
                <w:sz w:val="16"/>
              </w:rPr>
            </w:pPr>
          </w:p>
        </w:tc>
        <w:tc>
          <w:tcPr>
            <w:tcW w:w="3811" w:type="dxa"/>
            <w:shd w:val="clear" w:color="auto" w:fill="CCCCCC"/>
            <w:vAlign w:val="center"/>
          </w:tcPr>
          <w:p w:rsidR="005B6F60" w:rsidRPr="00265A1E" w:rsidRDefault="00617D82" w:rsidP="00BA6075">
            <w:pPr>
              <w:rPr>
                <w:rFonts w:asciiTheme="minorHAnsi" w:hAnsiTheme="minorHAnsi" w:cs="Arial"/>
              </w:rPr>
            </w:pPr>
            <w:r>
              <w:rPr>
                <w:rFonts w:asciiTheme="minorHAnsi" w:hAnsiTheme="minorHAnsi" w:cs="Arial"/>
              </w:rPr>
              <w:t>Date reviewed: 2016</w:t>
            </w:r>
          </w:p>
          <w:p w:rsidR="00E9714C" w:rsidRPr="0016234E" w:rsidRDefault="007F5EA8" w:rsidP="00C40709">
            <w:pPr>
              <w:tabs>
                <w:tab w:val="right" w:pos="3249"/>
              </w:tabs>
              <w:rPr>
                <w:rFonts w:asciiTheme="minorHAnsi" w:hAnsiTheme="minorHAnsi" w:cs="Arial"/>
              </w:rPr>
            </w:pPr>
            <w:r w:rsidRPr="0016234E">
              <w:rPr>
                <w:rFonts w:asciiTheme="minorHAnsi" w:hAnsiTheme="minorHAnsi" w:cs="Arial"/>
              </w:rPr>
              <w:t xml:space="preserve">Next review: </w:t>
            </w:r>
            <w:r w:rsidR="0046351F" w:rsidRPr="0016234E">
              <w:rPr>
                <w:rFonts w:asciiTheme="minorHAnsi" w:hAnsiTheme="minorHAnsi" w:cs="Arial"/>
              </w:rPr>
              <w:t xml:space="preserve"> </w:t>
            </w:r>
            <w:r w:rsidR="00F20B19">
              <w:rPr>
                <w:rFonts w:asciiTheme="minorHAnsi" w:hAnsiTheme="minorHAnsi" w:cs="Arial"/>
              </w:rPr>
              <w:t xml:space="preserve"> </w:t>
            </w:r>
            <w:r w:rsidR="0046351F" w:rsidRPr="0016234E">
              <w:rPr>
                <w:rFonts w:asciiTheme="minorHAnsi" w:hAnsiTheme="minorHAnsi" w:cs="Arial"/>
              </w:rPr>
              <w:t xml:space="preserve"> </w:t>
            </w:r>
            <w:r w:rsidR="00B12AB4">
              <w:rPr>
                <w:rFonts w:asciiTheme="minorHAnsi" w:hAnsiTheme="minorHAnsi" w:cs="Arial"/>
              </w:rPr>
              <w:t xml:space="preserve"> </w:t>
            </w:r>
            <w:r w:rsidR="0046351F" w:rsidRPr="0016234E">
              <w:rPr>
                <w:rFonts w:asciiTheme="minorHAnsi" w:hAnsiTheme="minorHAnsi" w:cs="Arial"/>
              </w:rPr>
              <w:t xml:space="preserve"> </w:t>
            </w:r>
            <w:r w:rsidR="00F20B19">
              <w:rPr>
                <w:rFonts w:asciiTheme="minorHAnsi" w:hAnsiTheme="minorHAnsi" w:cs="Arial"/>
              </w:rPr>
              <w:t>201</w:t>
            </w:r>
            <w:r w:rsidR="00617D82">
              <w:rPr>
                <w:rFonts w:asciiTheme="minorHAnsi" w:hAnsiTheme="minorHAnsi" w:cs="Arial"/>
              </w:rPr>
              <w:t>9</w:t>
            </w:r>
          </w:p>
        </w:tc>
      </w:tr>
    </w:tbl>
    <w:p w:rsidR="00F2780B" w:rsidRDefault="00F2780B" w:rsidP="00F2780B"/>
    <w:p w:rsidR="00394231" w:rsidRPr="003346A4" w:rsidRDefault="00394231" w:rsidP="00394231">
      <w:pPr>
        <w:jc w:val="center"/>
        <w:rPr>
          <w:rFonts w:asciiTheme="minorHAnsi" w:hAnsiTheme="minorHAnsi" w:cs="Calibri"/>
          <w:b/>
          <w:sz w:val="24"/>
          <w:szCs w:val="24"/>
        </w:rPr>
      </w:pPr>
      <w:r w:rsidRPr="003346A4">
        <w:rPr>
          <w:rFonts w:asciiTheme="minorHAnsi" w:hAnsiTheme="minorHAnsi" w:cs="Calibri"/>
          <w:b/>
          <w:sz w:val="24"/>
          <w:szCs w:val="24"/>
        </w:rPr>
        <w:t xml:space="preserve">This Policy has been developed by members of School Council.  </w:t>
      </w:r>
    </w:p>
    <w:p w:rsidR="00394231" w:rsidRPr="003346A4" w:rsidRDefault="00394231" w:rsidP="00394231">
      <w:pPr>
        <w:jc w:val="center"/>
        <w:rPr>
          <w:rFonts w:asciiTheme="minorHAnsi" w:hAnsiTheme="minorHAnsi" w:cs="Calibri"/>
          <w:b/>
          <w:sz w:val="24"/>
          <w:szCs w:val="24"/>
        </w:rPr>
      </w:pPr>
      <w:r w:rsidRPr="003346A4">
        <w:rPr>
          <w:rFonts w:asciiTheme="minorHAnsi" w:hAnsiTheme="minorHAnsi" w:cs="Calibri"/>
          <w:b/>
          <w:sz w:val="24"/>
          <w:szCs w:val="24"/>
        </w:rPr>
        <w:t xml:space="preserve">This includes both parent and </w:t>
      </w:r>
      <w:r w:rsidR="00713886" w:rsidRPr="003346A4">
        <w:rPr>
          <w:rFonts w:asciiTheme="minorHAnsi" w:hAnsiTheme="minorHAnsi" w:cs="Calibri"/>
          <w:b/>
          <w:sz w:val="24"/>
          <w:szCs w:val="24"/>
        </w:rPr>
        <w:t>DET</w:t>
      </w:r>
      <w:r w:rsidRPr="003346A4">
        <w:rPr>
          <w:rFonts w:asciiTheme="minorHAnsi" w:hAnsiTheme="minorHAnsi" w:cs="Calibri"/>
          <w:b/>
          <w:sz w:val="24"/>
          <w:szCs w:val="24"/>
        </w:rPr>
        <w:t xml:space="preserve"> representatives.</w:t>
      </w:r>
    </w:p>
    <w:p w:rsidR="005D2186" w:rsidRPr="003346A4" w:rsidRDefault="005D2186" w:rsidP="005D2186">
      <w:pPr>
        <w:rPr>
          <w:rFonts w:asciiTheme="minorHAnsi" w:hAnsiTheme="minorHAnsi" w:cs="Calibri"/>
          <w:b/>
          <w:sz w:val="24"/>
          <w:szCs w:val="24"/>
        </w:rPr>
      </w:pPr>
    </w:p>
    <w:p w:rsidR="005D2186" w:rsidRPr="003346A4" w:rsidRDefault="00C35788" w:rsidP="005D2186">
      <w:pPr>
        <w:jc w:val="both"/>
        <w:rPr>
          <w:rFonts w:asciiTheme="minorHAnsi" w:hAnsiTheme="minorHAnsi" w:cs="Arial"/>
          <w:b/>
          <w:sz w:val="24"/>
          <w:szCs w:val="24"/>
          <w:u w:val="single"/>
        </w:rPr>
      </w:pPr>
      <w:r w:rsidRPr="003346A4">
        <w:rPr>
          <w:rFonts w:asciiTheme="minorHAnsi" w:hAnsiTheme="minorHAnsi" w:cs="Arial"/>
          <w:b/>
          <w:sz w:val="24"/>
          <w:szCs w:val="24"/>
          <w:u w:val="single"/>
        </w:rPr>
        <w:t>RATIONALE</w:t>
      </w:r>
    </w:p>
    <w:p w:rsidR="00C35788" w:rsidRPr="003346A4" w:rsidRDefault="00C35788" w:rsidP="005D2186">
      <w:pPr>
        <w:jc w:val="both"/>
        <w:rPr>
          <w:rFonts w:asciiTheme="minorHAnsi" w:hAnsiTheme="minorHAnsi" w:cs="Arial"/>
          <w:sz w:val="22"/>
          <w:szCs w:val="22"/>
        </w:rPr>
      </w:pPr>
    </w:p>
    <w:p w:rsidR="00C35788" w:rsidRPr="003346A4" w:rsidRDefault="00C35788" w:rsidP="005D2186">
      <w:pPr>
        <w:jc w:val="both"/>
        <w:rPr>
          <w:rFonts w:asciiTheme="minorHAnsi" w:hAnsiTheme="minorHAnsi" w:cs="Arial"/>
          <w:sz w:val="22"/>
          <w:szCs w:val="22"/>
        </w:rPr>
      </w:pPr>
      <w:r w:rsidRPr="003346A4">
        <w:rPr>
          <w:rFonts w:asciiTheme="minorHAnsi" w:hAnsiTheme="minorHAnsi" w:cs="Arial"/>
          <w:sz w:val="22"/>
          <w:szCs w:val="22"/>
        </w:rPr>
        <w:t>Accurate and comprehensive assessment of student performance against state-wide and school based standards aids in establishing open communication, guides student learning, assists in establishing future direction, and helps to identify areas of exemplary performance, as well as those areas in need of support and assistance</w:t>
      </w:r>
      <w:r w:rsidR="00E75CB8">
        <w:rPr>
          <w:rFonts w:asciiTheme="minorHAnsi" w:hAnsiTheme="minorHAnsi" w:cs="Arial"/>
          <w:sz w:val="22"/>
          <w:szCs w:val="22"/>
        </w:rPr>
        <w:t>.</w:t>
      </w:r>
    </w:p>
    <w:p w:rsidR="005D2186" w:rsidRPr="003346A4" w:rsidRDefault="005D2186" w:rsidP="005D2186">
      <w:pPr>
        <w:jc w:val="both"/>
        <w:rPr>
          <w:rFonts w:asciiTheme="minorHAnsi" w:hAnsiTheme="minorHAnsi" w:cs="Arial"/>
          <w:sz w:val="22"/>
          <w:szCs w:val="22"/>
        </w:rPr>
      </w:pPr>
    </w:p>
    <w:p w:rsidR="005D2186" w:rsidRPr="003346A4" w:rsidRDefault="005D2186" w:rsidP="005D2186">
      <w:pPr>
        <w:jc w:val="both"/>
        <w:rPr>
          <w:rFonts w:asciiTheme="minorHAnsi" w:hAnsiTheme="minorHAnsi" w:cs="Arial"/>
          <w:b/>
          <w:sz w:val="24"/>
          <w:szCs w:val="24"/>
          <w:u w:val="single"/>
        </w:rPr>
      </w:pPr>
      <w:r w:rsidRPr="003346A4">
        <w:rPr>
          <w:rFonts w:asciiTheme="minorHAnsi" w:hAnsiTheme="minorHAnsi" w:cs="Arial"/>
          <w:b/>
          <w:sz w:val="24"/>
          <w:szCs w:val="24"/>
          <w:u w:val="single"/>
        </w:rPr>
        <w:t>AIMS</w:t>
      </w:r>
    </w:p>
    <w:p w:rsidR="00C35788" w:rsidRPr="003346A4" w:rsidRDefault="00C35788" w:rsidP="005D2186">
      <w:pPr>
        <w:jc w:val="both"/>
        <w:rPr>
          <w:rFonts w:asciiTheme="minorHAnsi" w:hAnsiTheme="minorHAnsi" w:cs="Arial"/>
          <w:b/>
          <w:sz w:val="24"/>
          <w:szCs w:val="24"/>
          <w:u w:val="single"/>
        </w:rPr>
      </w:pPr>
    </w:p>
    <w:p w:rsidR="00C35788" w:rsidRPr="003346A4" w:rsidRDefault="00C35788" w:rsidP="00F50819">
      <w:pPr>
        <w:pStyle w:val="ListParagraph"/>
        <w:numPr>
          <w:ilvl w:val="0"/>
          <w:numId w:val="16"/>
        </w:numPr>
        <w:jc w:val="both"/>
        <w:rPr>
          <w:rFonts w:asciiTheme="minorHAnsi" w:hAnsiTheme="minorHAnsi" w:cs="Arial"/>
        </w:rPr>
      </w:pPr>
      <w:r w:rsidRPr="003346A4">
        <w:rPr>
          <w:rFonts w:asciiTheme="minorHAnsi" w:hAnsiTheme="minorHAnsi" w:cs="Arial"/>
        </w:rPr>
        <w:t xml:space="preserve">To assess school and student performance accurately and comprehensively against state-wide and school based standards. </w:t>
      </w:r>
    </w:p>
    <w:p w:rsidR="00C35788" w:rsidRPr="003346A4" w:rsidRDefault="00C35788" w:rsidP="00F50819">
      <w:pPr>
        <w:pStyle w:val="ListParagraph"/>
        <w:numPr>
          <w:ilvl w:val="0"/>
          <w:numId w:val="16"/>
        </w:numPr>
        <w:jc w:val="both"/>
        <w:rPr>
          <w:rFonts w:asciiTheme="minorHAnsi" w:hAnsiTheme="minorHAnsi" w:cs="Arial"/>
        </w:rPr>
      </w:pPr>
      <w:r w:rsidRPr="003346A4">
        <w:rPr>
          <w:rFonts w:asciiTheme="minorHAnsi" w:hAnsiTheme="minorHAnsi" w:cs="Arial"/>
        </w:rPr>
        <w:t xml:space="preserve">To improve student learning by accurately determining current performance as well as areas of future need and development. </w:t>
      </w:r>
    </w:p>
    <w:p w:rsidR="005D2186" w:rsidRPr="003346A4" w:rsidRDefault="00C35788" w:rsidP="00C35788">
      <w:pPr>
        <w:pStyle w:val="ListParagraph"/>
        <w:numPr>
          <w:ilvl w:val="0"/>
          <w:numId w:val="16"/>
        </w:numPr>
        <w:jc w:val="both"/>
        <w:rPr>
          <w:rFonts w:asciiTheme="minorHAnsi" w:hAnsiTheme="minorHAnsi" w:cs="Arial"/>
        </w:rPr>
      </w:pPr>
      <w:r w:rsidRPr="003346A4">
        <w:rPr>
          <w:rFonts w:asciiTheme="minorHAnsi" w:hAnsiTheme="minorHAnsi" w:cs="Arial"/>
        </w:rPr>
        <w:t>Student achievement data to be used by teachers at several levels: wh</w:t>
      </w:r>
      <w:r w:rsidR="003346A4">
        <w:rPr>
          <w:rFonts w:asciiTheme="minorHAnsi" w:hAnsiTheme="minorHAnsi" w:cs="Arial"/>
        </w:rPr>
        <w:t>ole school data and cohort data</w:t>
      </w:r>
      <w:r w:rsidRPr="003346A4">
        <w:rPr>
          <w:rFonts w:asciiTheme="minorHAnsi" w:hAnsiTheme="minorHAnsi" w:cs="Arial"/>
        </w:rPr>
        <w:t xml:space="preserve"> to inform teachers of individual student achievement</w:t>
      </w:r>
      <w:r w:rsidR="003346A4">
        <w:rPr>
          <w:rFonts w:asciiTheme="minorHAnsi" w:hAnsiTheme="minorHAnsi" w:cs="Arial"/>
        </w:rPr>
        <w:t>,</w:t>
      </w:r>
      <w:r w:rsidRPr="003346A4">
        <w:rPr>
          <w:rFonts w:asciiTheme="minorHAnsi" w:hAnsiTheme="minorHAnsi" w:cs="Arial"/>
        </w:rPr>
        <w:t xml:space="preserve"> to ensure Teaching and Learning</w:t>
      </w:r>
      <w:r w:rsidR="003346A4">
        <w:rPr>
          <w:rFonts w:asciiTheme="minorHAnsi" w:hAnsiTheme="minorHAnsi" w:cs="Arial"/>
        </w:rPr>
        <w:t>,</w:t>
      </w:r>
      <w:r w:rsidRPr="003346A4">
        <w:rPr>
          <w:rFonts w:asciiTheme="minorHAnsi" w:hAnsiTheme="minorHAnsi" w:cs="Arial"/>
        </w:rPr>
        <w:t xml:space="preserve"> is appropriate and challenging</w:t>
      </w:r>
      <w:r w:rsidR="003346A4">
        <w:rPr>
          <w:rFonts w:asciiTheme="minorHAnsi" w:hAnsiTheme="minorHAnsi" w:cs="Arial"/>
        </w:rPr>
        <w:t xml:space="preserve"> for all students</w:t>
      </w:r>
      <w:r w:rsidRPr="003346A4">
        <w:rPr>
          <w:rFonts w:asciiTheme="minorHAnsi" w:hAnsiTheme="minorHAnsi" w:cs="Arial"/>
        </w:rPr>
        <w:t>.</w:t>
      </w:r>
    </w:p>
    <w:p w:rsidR="005D2186" w:rsidRPr="003346A4" w:rsidRDefault="005D2186" w:rsidP="005D2186">
      <w:pPr>
        <w:jc w:val="both"/>
        <w:rPr>
          <w:rFonts w:asciiTheme="minorHAnsi" w:hAnsiTheme="minorHAnsi" w:cs="Arial"/>
          <w:b/>
          <w:sz w:val="24"/>
          <w:szCs w:val="24"/>
          <w:u w:val="single"/>
        </w:rPr>
      </w:pPr>
      <w:r w:rsidRPr="003346A4">
        <w:rPr>
          <w:rFonts w:asciiTheme="minorHAnsi" w:hAnsiTheme="minorHAnsi" w:cs="Arial"/>
          <w:b/>
          <w:sz w:val="24"/>
          <w:szCs w:val="24"/>
          <w:u w:val="single"/>
        </w:rPr>
        <w:t xml:space="preserve">IMPLEMENTATION </w:t>
      </w:r>
    </w:p>
    <w:p w:rsidR="005D2186" w:rsidRPr="003346A4" w:rsidRDefault="005D2186" w:rsidP="005D2186">
      <w:pPr>
        <w:jc w:val="both"/>
        <w:rPr>
          <w:rFonts w:asciiTheme="minorHAnsi" w:hAnsiTheme="minorHAnsi" w:cs="Arial"/>
          <w:b/>
          <w:sz w:val="24"/>
          <w:szCs w:val="24"/>
          <w:u w:val="single"/>
        </w:rPr>
      </w:pPr>
    </w:p>
    <w:p w:rsidR="00C35788"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 xml:space="preserve">Schools are responsible for accurately assessing student achievement against state-wide standards and progression points detailed within the </w:t>
      </w:r>
      <w:r w:rsidR="00617D82">
        <w:rPr>
          <w:rFonts w:asciiTheme="minorHAnsi" w:hAnsiTheme="minorHAnsi" w:cs="Calibri"/>
        </w:rPr>
        <w:t>Victorian Curriculum.</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Assessment requires a mix of summative assessment of learning to determine and report what the student has learned, formative assessment to guide future learning, and ongoing assessment to focus teacher feedback alongside student self-assessment and reflection.  Fundamentally, assessment will be used primarily to guide future lessons and learning, rather than simply a pre</w:t>
      </w:r>
      <w:r w:rsidR="00444BDB" w:rsidRPr="003346A4">
        <w:rPr>
          <w:rFonts w:asciiTheme="minorHAnsi" w:hAnsiTheme="minorHAnsi" w:cs="Calibri"/>
        </w:rPr>
        <w:t xml:space="preserve">lude to reporting achievement.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 xml:space="preserve">The school will establish a whole-school assessment schedule for teachers which will include a variety of assessment strategies, including online and on demand assessment tools, providing multiple sources of information </w:t>
      </w:r>
      <w:r w:rsidR="00444BDB" w:rsidRPr="003346A4">
        <w:rPr>
          <w:rFonts w:asciiTheme="minorHAnsi" w:hAnsiTheme="minorHAnsi" w:cs="Calibri"/>
        </w:rPr>
        <w:t xml:space="preserve">about student achievement.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 xml:space="preserve">The school will develop a manageable system of keeping records that will provide a rich mixture of observations, results, </w:t>
      </w:r>
      <w:r w:rsidR="00444BDB" w:rsidRPr="003346A4">
        <w:rPr>
          <w:rFonts w:asciiTheme="minorHAnsi" w:hAnsiTheme="minorHAnsi" w:cs="Calibri"/>
        </w:rPr>
        <w:t xml:space="preserve">reflections and discussions.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Teachers will analyse and use the data collected to make judgements about, and report on, student achievement according t</w:t>
      </w:r>
      <w:r w:rsidR="00444BDB" w:rsidRPr="003346A4">
        <w:rPr>
          <w:rFonts w:asciiTheme="minorHAnsi" w:hAnsiTheme="minorHAnsi" w:cs="Calibri"/>
        </w:rPr>
        <w:t xml:space="preserve">o </w:t>
      </w:r>
      <w:r w:rsidR="00617D82">
        <w:rPr>
          <w:rFonts w:asciiTheme="minorHAnsi" w:hAnsiTheme="minorHAnsi" w:cs="Calibri"/>
        </w:rPr>
        <w:t xml:space="preserve">Victorian Curriculum </w:t>
      </w:r>
      <w:r w:rsidR="003346A4">
        <w:rPr>
          <w:rFonts w:asciiTheme="minorHAnsi" w:hAnsiTheme="minorHAnsi" w:cs="Calibri"/>
        </w:rPr>
        <w:t>levels</w:t>
      </w:r>
      <w:r w:rsidR="00444BDB" w:rsidRPr="003346A4">
        <w:rPr>
          <w:rFonts w:asciiTheme="minorHAnsi" w:hAnsiTheme="minorHAnsi" w:cs="Calibri"/>
        </w:rPr>
        <w:t xml:space="preserve">.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lastRenderedPageBreak/>
        <w:t xml:space="preserve">Staff will participate in moderation professional development involving assessment maps and annotated work samples so that staff can apply consistent judgements of student progress </w:t>
      </w:r>
      <w:r w:rsidR="003346A4" w:rsidRPr="003346A4">
        <w:rPr>
          <w:rFonts w:asciiTheme="minorHAnsi" w:hAnsiTheme="minorHAnsi" w:cs="Calibri"/>
        </w:rPr>
        <w:t xml:space="preserve">against </w:t>
      </w:r>
      <w:r w:rsidR="00617D82">
        <w:rPr>
          <w:rFonts w:asciiTheme="minorHAnsi" w:hAnsiTheme="minorHAnsi" w:cs="Calibri"/>
        </w:rPr>
        <w:t xml:space="preserve">Victorian Curriculum </w:t>
      </w:r>
      <w:r w:rsidRPr="003346A4">
        <w:rPr>
          <w:rFonts w:asciiTheme="minorHAnsi" w:hAnsiTheme="minorHAnsi" w:cs="Calibri"/>
        </w:rPr>
        <w:t xml:space="preserve">standards across the </w:t>
      </w:r>
      <w:r w:rsidR="00444BDB" w:rsidRPr="003346A4">
        <w:rPr>
          <w:rFonts w:asciiTheme="minorHAnsi" w:hAnsiTheme="minorHAnsi" w:cs="Calibri"/>
        </w:rPr>
        <w:t>school.</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Our school will progressively develop individual learning improvement plans for students in consultation with students, parents and where appropriate, with ot</w:t>
      </w:r>
      <w:r w:rsidR="00444BDB" w:rsidRPr="003346A4">
        <w:rPr>
          <w:rFonts w:asciiTheme="minorHAnsi" w:hAnsiTheme="minorHAnsi" w:cs="Calibri"/>
        </w:rPr>
        <w:t xml:space="preserve">hers with specific expertise.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Self-assessments and reflections on learning by students will be a feat</w:t>
      </w:r>
      <w:r w:rsidR="00444BDB" w:rsidRPr="003346A4">
        <w:rPr>
          <w:rFonts w:asciiTheme="minorHAnsi" w:hAnsiTheme="minorHAnsi" w:cs="Calibri"/>
        </w:rPr>
        <w:t xml:space="preserve">ure of our assessment regime.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Item analysis of NAPLAN results will focus both individua</w:t>
      </w:r>
      <w:r w:rsidR="00444BDB" w:rsidRPr="003346A4">
        <w:rPr>
          <w:rFonts w:asciiTheme="minorHAnsi" w:hAnsiTheme="minorHAnsi" w:cs="Calibri"/>
        </w:rPr>
        <w:t xml:space="preserve">l and cohort future learning.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We will provide information for parents o</w:t>
      </w:r>
      <w:r w:rsidR="00444BDB" w:rsidRPr="003346A4">
        <w:rPr>
          <w:rFonts w:asciiTheme="minorHAnsi" w:hAnsiTheme="minorHAnsi" w:cs="Calibri"/>
        </w:rPr>
        <w:t xml:space="preserve">n assessment, </w:t>
      </w:r>
      <w:r w:rsidR="00617D82">
        <w:rPr>
          <w:rFonts w:asciiTheme="minorHAnsi" w:hAnsiTheme="minorHAnsi" w:cs="Calibri"/>
        </w:rPr>
        <w:t>Victorian Curriculum</w:t>
      </w:r>
      <w:r w:rsidR="00444BDB" w:rsidRPr="003346A4">
        <w:rPr>
          <w:rFonts w:asciiTheme="minorHAnsi" w:hAnsiTheme="minorHAnsi" w:cs="Calibri"/>
        </w:rPr>
        <w:t xml:space="preserve"> and NAPLAN. </w:t>
      </w:r>
    </w:p>
    <w:p w:rsidR="00444BDB" w:rsidRPr="003346A4" w:rsidRDefault="00C35788" w:rsidP="00C35788">
      <w:pPr>
        <w:pStyle w:val="ListParagraph"/>
        <w:numPr>
          <w:ilvl w:val="0"/>
          <w:numId w:val="17"/>
        </w:numPr>
        <w:rPr>
          <w:rFonts w:asciiTheme="minorHAnsi" w:hAnsiTheme="minorHAnsi" w:cs="Calibri"/>
        </w:rPr>
      </w:pPr>
      <w:r w:rsidRPr="003346A4">
        <w:rPr>
          <w:rFonts w:asciiTheme="minorHAnsi" w:hAnsiTheme="minorHAnsi" w:cs="Calibri"/>
        </w:rPr>
        <w:t>The school will assess the achievements of students with disabil</w:t>
      </w:r>
      <w:r w:rsidR="00617D82">
        <w:rPr>
          <w:rFonts w:asciiTheme="minorHAnsi" w:hAnsiTheme="minorHAnsi" w:cs="Calibri"/>
        </w:rPr>
        <w:t>ities in the context of the Victorian Curriculum</w:t>
      </w:r>
      <w:r w:rsidRPr="003346A4">
        <w:rPr>
          <w:rFonts w:asciiTheme="minorHAnsi" w:hAnsiTheme="minorHAnsi" w:cs="Calibri"/>
        </w:rPr>
        <w:t>.  Parent support group meetings will help develop individual student profiles containing learning goals for each student.  Progress towards learning goals will be assessed and reported at the parent suppor</w:t>
      </w:r>
      <w:r w:rsidR="00444BDB" w:rsidRPr="003346A4">
        <w:rPr>
          <w:rFonts w:asciiTheme="minorHAnsi" w:hAnsiTheme="minorHAnsi" w:cs="Calibri"/>
        </w:rPr>
        <w:t xml:space="preserve">t group meeting. </w:t>
      </w:r>
    </w:p>
    <w:p w:rsidR="00444BDB" w:rsidRPr="003346A4" w:rsidRDefault="00444BDB" w:rsidP="00444BDB">
      <w:pPr>
        <w:rPr>
          <w:rFonts w:asciiTheme="minorHAnsi" w:hAnsiTheme="minorHAnsi" w:cs="Calibri"/>
        </w:rPr>
      </w:pPr>
    </w:p>
    <w:p w:rsidR="00444BDB" w:rsidRPr="003346A4" w:rsidRDefault="00444BDB" w:rsidP="00444BDB">
      <w:pPr>
        <w:rPr>
          <w:rFonts w:asciiTheme="minorHAnsi" w:hAnsiTheme="minorHAnsi" w:cs="Calibri"/>
        </w:rPr>
      </w:pPr>
    </w:p>
    <w:p w:rsidR="00444BDB" w:rsidRPr="003346A4" w:rsidRDefault="00444BDB" w:rsidP="00444BDB">
      <w:pPr>
        <w:jc w:val="both"/>
        <w:rPr>
          <w:rFonts w:asciiTheme="minorHAnsi" w:hAnsiTheme="minorHAnsi" w:cs="Arial"/>
          <w:b/>
          <w:sz w:val="24"/>
          <w:szCs w:val="22"/>
        </w:rPr>
      </w:pPr>
      <w:r w:rsidRPr="003346A4">
        <w:rPr>
          <w:rFonts w:asciiTheme="minorHAnsi" w:hAnsiTheme="minorHAnsi" w:cs="Arial"/>
          <w:b/>
          <w:sz w:val="24"/>
          <w:szCs w:val="22"/>
        </w:rPr>
        <w:t>EVALUATION AND REVIEW</w:t>
      </w:r>
    </w:p>
    <w:p w:rsidR="00444BDB" w:rsidRPr="003346A4" w:rsidRDefault="00444BDB" w:rsidP="00444BDB">
      <w:pPr>
        <w:jc w:val="both"/>
        <w:rPr>
          <w:rFonts w:asciiTheme="minorHAnsi" w:hAnsiTheme="minorHAnsi" w:cs="Arial"/>
          <w:b/>
          <w:sz w:val="22"/>
          <w:szCs w:val="22"/>
        </w:rPr>
      </w:pPr>
    </w:p>
    <w:p w:rsidR="00444BDB" w:rsidRPr="003346A4" w:rsidRDefault="00444BDB" w:rsidP="00444BDB">
      <w:pPr>
        <w:jc w:val="both"/>
        <w:rPr>
          <w:rFonts w:asciiTheme="minorHAnsi" w:hAnsiTheme="minorHAnsi" w:cs="Arial"/>
          <w:sz w:val="22"/>
          <w:szCs w:val="22"/>
        </w:rPr>
      </w:pPr>
      <w:r w:rsidRPr="003346A4">
        <w:rPr>
          <w:rFonts w:asciiTheme="minorHAnsi" w:hAnsiTheme="minorHAnsi" w:cs="Arial"/>
          <w:sz w:val="22"/>
          <w:szCs w:val="22"/>
        </w:rPr>
        <w:t>The Greenhills Primary Assessment Policy will be reviewed as per School Council Policy and School Council will evaluate it r</w:t>
      </w:r>
      <w:r w:rsidR="003346A4">
        <w:rPr>
          <w:rFonts w:asciiTheme="minorHAnsi" w:hAnsiTheme="minorHAnsi" w:cs="Arial"/>
          <w:sz w:val="22"/>
          <w:szCs w:val="22"/>
        </w:rPr>
        <w:t xml:space="preserve">elevance in line with community </w:t>
      </w:r>
      <w:r w:rsidRPr="003346A4">
        <w:rPr>
          <w:rFonts w:asciiTheme="minorHAnsi" w:hAnsiTheme="minorHAnsi" w:cs="Arial"/>
          <w:sz w:val="22"/>
          <w:szCs w:val="22"/>
        </w:rPr>
        <w:t>expectations as represented by parent members on School Council.</w:t>
      </w:r>
    </w:p>
    <w:p w:rsidR="00444BDB" w:rsidRPr="003346A4" w:rsidRDefault="00444BDB" w:rsidP="00444BDB">
      <w:pPr>
        <w:widowControl w:val="0"/>
        <w:spacing w:line="276" w:lineRule="auto"/>
        <w:contextualSpacing/>
        <w:jc w:val="both"/>
        <w:rPr>
          <w:rFonts w:asciiTheme="minorHAnsi" w:hAnsiTheme="minorHAnsi"/>
          <w:color w:val="000000"/>
          <w:sz w:val="22"/>
          <w:szCs w:val="22"/>
        </w:rPr>
      </w:pPr>
    </w:p>
    <w:p w:rsidR="00444BDB" w:rsidRPr="003346A4" w:rsidRDefault="00444BDB" w:rsidP="00444BDB">
      <w:pPr>
        <w:jc w:val="both"/>
        <w:rPr>
          <w:rFonts w:asciiTheme="minorHAnsi" w:hAnsiTheme="minorHAnsi"/>
          <w:b/>
          <w:color w:val="000000"/>
          <w:sz w:val="24"/>
          <w:szCs w:val="24"/>
          <w:u w:val="single"/>
        </w:rPr>
      </w:pPr>
      <w:r w:rsidRPr="003346A4">
        <w:rPr>
          <w:rFonts w:asciiTheme="minorHAnsi" w:hAnsiTheme="minorHAnsi"/>
          <w:b/>
          <w:color w:val="000000"/>
          <w:sz w:val="24"/>
          <w:szCs w:val="24"/>
          <w:u w:val="single"/>
        </w:rPr>
        <w:t xml:space="preserve">REFERENCES </w:t>
      </w:r>
    </w:p>
    <w:p w:rsidR="00444BDB" w:rsidRPr="003346A4" w:rsidRDefault="00444BDB" w:rsidP="00444BDB">
      <w:pPr>
        <w:jc w:val="both"/>
        <w:rPr>
          <w:rFonts w:asciiTheme="minorHAnsi" w:hAnsiTheme="minorHAnsi"/>
          <w:b/>
          <w:color w:val="000000"/>
          <w:sz w:val="24"/>
          <w:szCs w:val="24"/>
          <w:u w:val="single"/>
        </w:rPr>
      </w:pPr>
    </w:p>
    <w:p w:rsidR="00444BDB" w:rsidRDefault="00617D82" w:rsidP="00444BDB">
      <w:pPr>
        <w:rPr>
          <w:rFonts w:asciiTheme="minorHAnsi" w:hAnsiTheme="minorHAnsi" w:cs="Calibri"/>
          <w:sz w:val="22"/>
          <w:szCs w:val="22"/>
        </w:rPr>
      </w:pPr>
      <w:hyperlink r:id="rId9" w:history="1">
        <w:r w:rsidR="003346A4" w:rsidRPr="00F02F50">
          <w:rPr>
            <w:rStyle w:val="Hyperlink"/>
            <w:rFonts w:asciiTheme="minorHAnsi" w:hAnsiTheme="minorHAnsi" w:cs="Calibri"/>
            <w:sz w:val="22"/>
            <w:szCs w:val="22"/>
          </w:rPr>
          <w:t>http://www.vcaa.vic.edu.au/assessment.html</w:t>
        </w:r>
      </w:hyperlink>
      <w:r w:rsidR="003346A4">
        <w:rPr>
          <w:rFonts w:asciiTheme="minorHAnsi" w:hAnsiTheme="minorHAnsi" w:cs="Calibri"/>
          <w:sz w:val="22"/>
          <w:szCs w:val="22"/>
        </w:rPr>
        <w:t xml:space="preserve"> </w:t>
      </w:r>
      <w:r w:rsidR="003760F6" w:rsidRPr="003346A4">
        <w:rPr>
          <w:rFonts w:asciiTheme="minorHAnsi" w:hAnsiTheme="minorHAnsi" w:cs="Calibri"/>
          <w:sz w:val="22"/>
          <w:szCs w:val="22"/>
        </w:rPr>
        <w:t xml:space="preserve">   </w:t>
      </w:r>
      <w:bookmarkStart w:id="0" w:name="_GoBack"/>
      <w:bookmarkEnd w:id="0"/>
    </w:p>
    <w:sectPr w:rsidR="00444BDB" w:rsidSect="0031422B">
      <w:headerReference w:type="even" r:id="rId10"/>
      <w:headerReference w:type="default" r:id="rId11"/>
      <w:footerReference w:type="even" r:id="rId12"/>
      <w:footerReference w:type="default" r:id="rId13"/>
      <w:headerReference w:type="first" r:id="rId14"/>
      <w:footerReference w:type="first" r:id="rId15"/>
      <w:pgSz w:w="11906" w:h="16838" w:code="9"/>
      <w:pgMar w:top="423" w:right="864" w:bottom="720"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38" w:rsidRDefault="00FF2038">
      <w:r>
        <w:separator/>
      </w:r>
    </w:p>
  </w:endnote>
  <w:endnote w:type="continuationSeparator" w:id="0">
    <w:p w:rsidR="00FF2038" w:rsidRDefault="00FF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BF" w:rsidRDefault="004F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55" w:rsidRDefault="00FF3DA7" w:rsidP="00F56155">
    <w:r>
      <w:rPr>
        <w:noProof/>
        <w:lang w:val="en-US"/>
      </w:rPr>
      <mc:AlternateContent>
        <mc:Choice Requires="wps">
          <w:drawing>
            <wp:anchor distT="0" distB="0" distL="114300" distR="114300" simplePos="0" relativeHeight="251658240" behindDoc="0" locked="0" layoutInCell="1" allowOverlap="1">
              <wp:simplePos x="0" y="0"/>
              <wp:positionH relativeFrom="column">
                <wp:posOffset>-342265</wp:posOffset>
              </wp:positionH>
              <wp:positionV relativeFrom="paragraph">
                <wp:posOffset>46355</wp:posOffset>
              </wp:positionV>
              <wp:extent cx="7225030" cy="4895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4895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155" w:rsidRPr="00DD2A88" w:rsidRDefault="00F56155" w:rsidP="0031422B">
                          <w:pPr>
                            <w:jc w:val="center"/>
                            <w:rPr>
                              <w:rFonts w:ascii="Cambria" w:hAnsi="Cambria" w:cs="Arial"/>
                              <w:sz w:val="16"/>
                              <w:szCs w:val="16"/>
                              <w:lang w:val="en-US"/>
                            </w:rPr>
                          </w:pPr>
                          <w:r w:rsidRPr="00DD2A88">
                            <w:rPr>
                              <w:rFonts w:ascii="Cambria" w:hAnsi="Cambria" w:cs="Arial"/>
                              <w:sz w:val="16"/>
                              <w:szCs w:val="16"/>
                              <w:lang w:val="en-US"/>
                            </w:rPr>
                            <w:t>Greenhills Primary School</w:t>
                          </w:r>
                          <w:r w:rsidR="0031422B" w:rsidRPr="00DD2A88">
                            <w:rPr>
                              <w:rFonts w:ascii="Cambria" w:hAnsi="Cambria" w:cs="Arial"/>
                              <w:sz w:val="16"/>
                              <w:szCs w:val="16"/>
                              <w:lang w:val="en-US"/>
                            </w:rPr>
                            <w:t xml:space="preserve"> - </w:t>
                          </w:r>
                          <w:r w:rsidRPr="00DD2A88">
                            <w:rPr>
                              <w:rFonts w:ascii="Cambria" w:hAnsi="Cambria" w:cs="Arial"/>
                              <w:sz w:val="16"/>
                              <w:szCs w:val="16"/>
                              <w:lang w:val="en-US"/>
                            </w:rPr>
                            <w:t>Mine Street, Greensborough 3088</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Tel: 03 94354181 Fax: 03 9432 0733</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Email: greenhills.ps@edumail.vic.gov.au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5pt;margin-top:3.65pt;width:568.9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9ghAIAAA8FAAAOAAAAZHJzL2Uyb0RvYy54bWysVNuO2yAQfa/Uf0C8Z32pvbGtdVa7m6aq&#10;tL1Iu/0AAjhGtYECib2t+u8dcJJ1Lw9V1UTCwAyHMzNnuLoe+w4duLFCyRonFzFGXFLFhNzV+NPj&#10;ZlFgZB2RjHRK8ho/cYuvVy9fXA264qlqVce4QQAibTXoGrfO6SqKLG15T+yF0lyCsVGmJw6WZhcx&#10;QwZA77sojePLaFCGaaMotxZ215MRrwJ+03DqPjSN5Q51NQZuLowmjFs/RqsrUu0M0a2gRxrkH1j0&#10;REi49Ay1Jo6gvRG/QfWCGmVV4y6o6iPVNILyEANEk8S/RPPQEs1DLJAcq89psv8Plr4/fDRIMKgd&#10;RpL0UKJHPjp0q0aU+uwM2lbg9KDBzY2w7T19pFbfK/rZIqnuWiJ3/MYYNbScMGCX+JPR7OiEYz3I&#10;dninGFxD9k4FoLExvQeEZCBAhyo9nSvjqVDYXKZpHr8CEwVbVpR5kYcrSHU6rY11b7jqkZ/U2EDl&#10;Azo53Fvn2ZDq5BLYq06wjei6sDC77V1n0IGAStaF/x/R7dytk95ZKn9sQpx2gCTc4W2ebqj6tzJJ&#10;s/g2LReby2K5yDZZviiXcbGIk/K2vIyzMltvvnuCSVa1gjEu74XkJwUm2d9V+NgLk3aCBtFQ4zJP&#10;86lEc/Z2HmQcfn8KshcOGrITfY2LsxOpfGFfSwZhk8oR0U3z6Gf6IcuQg9M3ZCXIwFd+0oAbtyOg&#10;eG1sFXsCQRgF9YLSwisCk1aZrxgN0JE1tl/2xHCMurcSRFUmWeZbOCyyfJnCwswt27mFSApQNXYY&#10;TdM7N7X9Xhuxa+GmScZS3YAQGxE08szqKF/ouhDM8YXwbT1fB6/nd2z1AwAA//8DAFBLAwQUAAYA&#10;CAAAACEAZW/SuN0AAAAJAQAADwAAAGRycy9kb3ducmV2LnhtbEyPwU7DMBBE70j8g7VI3FobWmgI&#10;cSpUQNwqSBFnN97EgXgdYqdN+XqcExxnZzTzNluPtmUH7H3jSMLVXABDKp1uqJbwvnueJcB8UKRV&#10;6wglnNDDOj8/y1Sq3ZHe8FCEmsUS8qmSYELoUs59adAqP3cdUvQq11sVouxrrnt1jOW25ddC3HKr&#10;GooLRnW4MVh+FYOVgJV9CmJzKj4+1cvrsK1+vg09Snl5MT7cAws4hr8wTPgRHfLItHcDac9aCbOb&#10;xV2MSlgtgE2+SKbDXkKyXALPM/7/g/wXAAD//wMAUEsBAi0AFAAGAAgAAAAhALaDOJL+AAAA4QEA&#10;ABMAAAAAAAAAAAAAAAAAAAAAAFtDb250ZW50X1R5cGVzXS54bWxQSwECLQAUAAYACAAAACEAOP0h&#10;/9YAAACUAQAACwAAAAAAAAAAAAAAAAAvAQAAX3JlbHMvLnJlbHNQSwECLQAUAAYACAAAACEA1x5/&#10;YIQCAAAPBQAADgAAAAAAAAAAAAAAAAAuAgAAZHJzL2Uyb0RvYy54bWxQSwECLQAUAAYACAAAACEA&#10;ZW/SuN0AAAAJAQAADwAAAAAAAAAAAAAAAADeBAAAZHJzL2Rvd25yZXYueG1sUEsFBgAAAAAEAAQA&#10;8wAAAOgFAAAAAA==&#10;" fillcolor="#d8d8d8" stroked="f">
              <v:textbox>
                <w:txbxContent>
                  <w:p w:rsidR="00F56155" w:rsidRPr="00DD2A88" w:rsidRDefault="00F56155" w:rsidP="0031422B">
                    <w:pPr>
                      <w:jc w:val="center"/>
                      <w:rPr>
                        <w:rFonts w:ascii="Cambria" w:hAnsi="Cambria" w:cs="Arial"/>
                        <w:sz w:val="16"/>
                        <w:szCs w:val="16"/>
                        <w:lang w:val="en-US"/>
                      </w:rPr>
                    </w:pPr>
                    <w:r w:rsidRPr="00DD2A88">
                      <w:rPr>
                        <w:rFonts w:ascii="Cambria" w:hAnsi="Cambria" w:cs="Arial"/>
                        <w:sz w:val="16"/>
                        <w:szCs w:val="16"/>
                        <w:lang w:val="en-US"/>
                      </w:rPr>
                      <w:t>Greenhills Primary School</w:t>
                    </w:r>
                    <w:r w:rsidR="0031422B" w:rsidRPr="00DD2A88">
                      <w:rPr>
                        <w:rFonts w:ascii="Cambria" w:hAnsi="Cambria" w:cs="Arial"/>
                        <w:sz w:val="16"/>
                        <w:szCs w:val="16"/>
                        <w:lang w:val="en-US"/>
                      </w:rPr>
                      <w:t xml:space="preserve"> - </w:t>
                    </w:r>
                    <w:r w:rsidRPr="00DD2A88">
                      <w:rPr>
                        <w:rFonts w:ascii="Cambria" w:hAnsi="Cambria" w:cs="Arial"/>
                        <w:sz w:val="16"/>
                        <w:szCs w:val="16"/>
                        <w:lang w:val="en-US"/>
                      </w:rPr>
                      <w:t>Mine Street, Greensborough 3088</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Tel: 03 94354181 Fax: 03 9432 0733</w:t>
                    </w:r>
                  </w:p>
                  <w:p w:rsidR="00F56155" w:rsidRPr="00DD2A88" w:rsidRDefault="00F56155" w:rsidP="00F56155">
                    <w:pPr>
                      <w:jc w:val="center"/>
                      <w:rPr>
                        <w:rFonts w:ascii="Cambria" w:hAnsi="Cambria" w:cs="Arial"/>
                        <w:sz w:val="16"/>
                        <w:szCs w:val="16"/>
                        <w:lang w:val="en-US"/>
                      </w:rPr>
                    </w:pPr>
                    <w:r w:rsidRPr="00DD2A88">
                      <w:rPr>
                        <w:rFonts w:ascii="Cambria" w:hAnsi="Cambria" w:cs="Arial"/>
                        <w:sz w:val="16"/>
                        <w:szCs w:val="16"/>
                        <w:lang w:val="en-US"/>
                      </w:rPr>
                      <w:t>Email: greenhills.ps@edumail.vic.gov.au</w:t>
                    </w:r>
                  </w:p>
                </w:txbxContent>
              </v:textbox>
            </v:shape>
          </w:pict>
        </mc:Fallback>
      </mc:AlternateContent>
    </w:r>
  </w:p>
  <w:p w:rsidR="00F56155" w:rsidRPr="00F56155" w:rsidRDefault="00F56155" w:rsidP="00F56155">
    <w:pPr>
      <w:tabs>
        <w:tab w:val="left" w:pos="8133"/>
      </w:tabs>
    </w:pPr>
  </w:p>
  <w:p w:rsidR="00F56155" w:rsidRDefault="00F56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BF" w:rsidRDefault="004F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38" w:rsidRDefault="00FF2038">
      <w:r>
        <w:separator/>
      </w:r>
    </w:p>
  </w:footnote>
  <w:footnote w:type="continuationSeparator" w:id="0">
    <w:p w:rsidR="00FF2038" w:rsidRDefault="00FF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A7" w:rsidRDefault="00617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06631" o:spid="_x0000_s2057" type="#_x0000_t136" style="position:absolute;margin-left:0;margin-top:0;width:574pt;height:143.5pt;rotation:315;z-index:-251654144;mso-position-horizontal:center;mso-position-horizontal-relative:margin;mso-position-vertical:center;mso-position-vertical-relative:margin" o:allowincell="f" fillcolor="silver" stroked="f">
          <v:fill opacity=".5"/>
          <v:textpath style="font-family:&quot;Times New Roman&quot;;font-size:1pt" string="RAT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7" w:type="dxa"/>
      <w:tblBorders>
        <w:bottom w:val="single" w:sz="4" w:space="0" w:color="auto"/>
      </w:tblBorders>
      <w:tblLook w:val="0000" w:firstRow="0" w:lastRow="0" w:firstColumn="0" w:lastColumn="0" w:noHBand="0" w:noVBand="0"/>
    </w:tblPr>
    <w:tblGrid>
      <w:gridCol w:w="5211"/>
      <w:gridCol w:w="284"/>
      <w:gridCol w:w="5202"/>
    </w:tblGrid>
    <w:tr w:rsidR="001C2A0C" w:rsidTr="00F63DB2">
      <w:trPr>
        <w:cantSplit/>
        <w:trHeight w:val="1274"/>
      </w:trPr>
      <w:tc>
        <w:tcPr>
          <w:tcW w:w="5211" w:type="dxa"/>
        </w:tcPr>
        <w:p w:rsidR="00882D35" w:rsidRDefault="005E5095" w:rsidP="00882D35">
          <w:pPr>
            <w:ind w:right="-576"/>
            <w:rPr>
              <w:rFonts w:ascii="Cambria" w:hAnsi="Cambria" w:cs="Arial"/>
              <w:sz w:val="16"/>
            </w:rPr>
          </w:pPr>
          <w:r>
            <w:rPr>
              <w:rFonts w:ascii="Calibri" w:hAnsi="Calibri"/>
              <w:noProof/>
              <w:sz w:val="56"/>
              <w:szCs w:val="96"/>
              <w:lang w:val="en-US"/>
            </w:rPr>
            <w:drawing>
              <wp:anchor distT="0" distB="0" distL="114300" distR="114300" simplePos="0" relativeHeight="251657216" behindDoc="0" locked="0" layoutInCell="1" allowOverlap="1">
                <wp:simplePos x="0" y="0"/>
                <wp:positionH relativeFrom="column">
                  <wp:posOffset>-671830</wp:posOffset>
                </wp:positionH>
                <wp:positionV relativeFrom="paragraph">
                  <wp:posOffset>72390</wp:posOffset>
                </wp:positionV>
                <wp:extent cx="557530" cy="60134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866" t="21924" r="55470" b="21944"/>
                        <a:stretch>
                          <a:fillRect/>
                        </a:stretch>
                      </pic:blipFill>
                      <pic:spPr bwMode="auto">
                        <a:xfrm>
                          <a:off x="0" y="0"/>
                          <a:ext cx="557530" cy="601345"/>
                        </a:xfrm>
                        <a:prstGeom prst="rect">
                          <a:avLst/>
                        </a:prstGeom>
                        <a:noFill/>
                      </pic:spPr>
                    </pic:pic>
                  </a:graphicData>
                </a:graphic>
              </wp:anchor>
            </w:drawing>
          </w:r>
        </w:p>
        <w:p w:rsidR="00B84522" w:rsidRPr="00882D35" w:rsidRDefault="00F63DB2" w:rsidP="00882D35">
          <w:pPr>
            <w:ind w:right="-576"/>
            <w:rPr>
              <w:rFonts w:ascii="Cambria" w:hAnsi="Cambria" w:cs="Arial"/>
              <w:sz w:val="16"/>
            </w:rPr>
          </w:pPr>
          <w:r w:rsidRPr="0061018A">
            <w:rPr>
              <w:rFonts w:ascii="Calibri" w:eastAsia="Arial Unicode MS" w:hAnsi="Calibri" w:cs="Arial"/>
              <w:sz w:val="44"/>
              <w:szCs w:val="44"/>
            </w:rPr>
            <w:t>G</w:t>
          </w:r>
          <w:r w:rsidRPr="0061018A">
            <w:rPr>
              <w:rFonts w:ascii="Calibri" w:hAnsi="Calibri" w:cs="Arial"/>
              <w:sz w:val="44"/>
              <w:szCs w:val="44"/>
            </w:rPr>
            <w:t>REENHILLS</w:t>
          </w:r>
          <w:r w:rsidR="00265A1E">
            <w:rPr>
              <w:rFonts w:ascii="Calibri" w:hAnsi="Calibri" w:cs="Arial"/>
              <w:sz w:val="44"/>
              <w:szCs w:val="44"/>
            </w:rPr>
            <w:tab/>
          </w:r>
        </w:p>
        <w:p w:rsidR="00F63DB2" w:rsidRDefault="00F63DB2" w:rsidP="003C15EF">
          <w:pPr>
            <w:ind w:right="-576"/>
            <w:rPr>
              <w:rFonts w:ascii="Cambria" w:hAnsi="Cambria" w:cs="Arial"/>
              <w:sz w:val="16"/>
            </w:rPr>
          </w:pPr>
        </w:p>
        <w:p w:rsidR="001C2A0C" w:rsidRPr="00265A1E" w:rsidRDefault="001C2A0C" w:rsidP="003C15EF">
          <w:pPr>
            <w:ind w:right="-576"/>
            <w:rPr>
              <w:rFonts w:ascii="Cambria" w:hAnsi="Cambria" w:cs="Arial"/>
              <w:i/>
              <w:sz w:val="16"/>
            </w:rPr>
          </w:pPr>
          <w:r w:rsidRPr="00265A1E">
            <w:rPr>
              <w:rFonts w:ascii="Cambria" w:hAnsi="Cambria" w:cs="Arial"/>
              <w:i/>
              <w:sz w:val="16"/>
            </w:rPr>
            <w:t>Generosity</w:t>
          </w:r>
          <w:r w:rsidR="00D61D0F" w:rsidRPr="00265A1E">
            <w:rPr>
              <w:rFonts w:ascii="Cambria" w:hAnsi="Cambria" w:cs="Arial"/>
              <w:i/>
              <w:sz w:val="16"/>
            </w:rPr>
            <w:t xml:space="preserve"> </w:t>
          </w:r>
          <w:r w:rsidRPr="00265A1E">
            <w:rPr>
              <w:rFonts w:ascii="Cambria" w:hAnsi="Cambria" w:cs="Arial"/>
              <w:i/>
              <w:sz w:val="16"/>
            </w:rPr>
            <w:t>Respect</w:t>
          </w:r>
          <w:r w:rsidR="00D61D0F" w:rsidRPr="00265A1E">
            <w:rPr>
              <w:rFonts w:ascii="Cambria" w:hAnsi="Cambria" w:cs="Arial"/>
              <w:i/>
              <w:sz w:val="16"/>
            </w:rPr>
            <w:t xml:space="preserve"> </w:t>
          </w:r>
          <w:r w:rsidRPr="00265A1E">
            <w:rPr>
              <w:rFonts w:ascii="Cambria" w:hAnsi="Cambria" w:cs="Arial"/>
              <w:i/>
              <w:sz w:val="16"/>
            </w:rPr>
            <w:t>Enthusiasm</w:t>
          </w:r>
          <w:r w:rsidR="00D61D0F" w:rsidRPr="00265A1E">
            <w:rPr>
              <w:rFonts w:ascii="Cambria" w:hAnsi="Cambria" w:cs="Arial"/>
              <w:i/>
              <w:sz w:val="16"/>
            </w:rPr>
            <w:t xml:space="preserve"> </w:t>
          </w:r>
          <w:r w:rsidR="00A62DBD" w:rsidRPr="00265A1E">
            <w:rPr>
              <w:rFonts w:ascii="Cambria" w:hAnsi="Cambria" w:cs="Arial"/>
              <w:i/>
              <w:sz w:val="16"/>
            </w:rPr>
            <w:t xml:space="preserve">Acceptance </w:t>
          </w:r>
          <w:r w:rsidR="00D61D0F" w:rsidRPr="00265A1E">
            <w:rPr>
              <w:rFonts w:ascii="Cambria" w:hAnsi="Cambria" w:cs="Arial"/>
              <w:i/>
              <w:sz w:val="16"/>
            </w:rPr>
            <w:t>T</w:t>
          </w:r>
          <w:r w:rsidRPr="00265A1E">
            <w:rPr>
              <w:rFonts w:ascii="Cambria" w:hAnsi="Cambria" w:cs="Arial"/>
              <w:i/>
              <w:sz w:val="16"/>
            </w:rPr>
            <w:t>eamwork</w:t>
          </w:r>
        </w:p>
      </w:tc>
      <w:tc>
        <w:tcPr>
          <w:tcW w:w="284" w:type="dxa"/>
        </w:tcPr>
        <w:p w:rsidR="00B84522" w:rsidRPr="00FD289C" w:rsidRDefault="00B84522" w:rsidP="00084345">
          <w:pPr>
            <w:ind w:left="-369" w:firstLine="213"/>
            <w:rPr>
              <w:rFonts w:ascii="Arial" w:hAnsi="Arial" w:cs="Arial"/>
              <w:spacing w:val="40"/>
              <w:sz w:val="96"/>
              <w:szCs w:val="96"/>
            </w:rPr>
          </w:pPr>
        </w:p>
      </w:tc>
      <w:tc>
        <w:tcPr>
          <w:tcW w:w="5202" w:type="dxa"/>
        </w:tcPr>
        <w:p w:rsidR="00F63DB2" w:rsidRPr="00A96039" w:rsidRDefault="00C35788" w:rsidP="00F63DB2">
          <w:pPr>
            <w:spacing w:before="240"/>
            <w:ind w:left="-108" w:firstLine="283"/>
            <w:jc w:val="center"/>
            <w:rPr>
              <w:rFonts w:ascii="Calibri" w:hAnsi="Calibri" w:cs="Arial"/>
              <w:sz w:val="44"/>
              <w:szCs w:val="44"/>
            </w:rPr>
          </w:pPr>
          <w:r>
            <w:rPr>
              <w:rFonts w:ascii="Calibri" w:hAnsi="Calibri" w:cs="Arial"/>
              <w:sz w:val="44"/>
              <w:szCs w:val="44"/>
            </w:rPr>
            <w:t xml:space="preserve">Assessment </w:t>
          </w:r>
          <w:r w:rsidR="005D2186">
            <w:rPr>
              <w:rFonts w:ascii="Calibri" w:hAnsi="Calibri" w:cs="Arial"/>
              <w:sz w:val="44"/>
              <w:szCs w:val="44"/>
            </w:rPr>
            <w:t>Policy</w:t>
          </w:r>
        </w:p>
      </w:tc>
    </w:tr>
  </w:tbl>
  <w:p w:rsidR="00B84522" w:rsidRDefault="00617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06632" o:spid="_x0000_s2059" type="#_x0000_t136" style="position:absolute;margin-left:0;margin-top:0;width:574pt;height:143.5pt;rotation:315;z-index:-251652096;mso-position-horizontal:center;mso-position-horizontal-relative:margin;mso-position-vertical:center;mso-position-vertical-relative:margin" o:allowincell="f" fillcolor="silver" stroked="f">
          <v:fill opacity=".5"/>
          <v:textpath style="font-family:&quot;Times New Roman&quot;;font-size:1pt" string="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A7" w:rsidRDefault="00617D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06630" o:spid="_x0000_s2056" type="#_x0000_t136" style="position:absolute;margin-left:0;margin-top:0;width:574pt;height:143.5pt;rotation:315;z-index:-251656192;mso-position-horizontal:center;mso-position-horizontal-relative:margin;mso-position-vertical:center;mso-position-vertical-relative:margin" o:allowincell="f" fillcolor="silver" stroked="f">
          <v:fill opacity=".5"/>
          <v:textpath style="font-family:&quot;Times New Roman&quot;;font-size:1pt" string="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A40A2"/>
    <w:multiLevelType w:val="hybridMultilevel"/>
    <w:tmpl w:val="A6EE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E5D32"/>
    <w:multiLevelType w:val="hybridMultilevel"/>
    <w:tmpl w:val="382E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72CA9"/>
    <w:multiLevelType w:val="hybridMultilevel"/>
    <w:tmpl w:val="27622C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1D426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563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285902"/>
    <w:multiLevelType w:val="hybridMultilevel"/>
    <w:tmpl w:val="3E9A0FBA"/>
    <w:lvl w:ilvl="0" w:tplc="0C09000F">
      <w:start w:val="1"/>
      <w:numFmt w:val="decimal"/>
      <w:lvlText w:val="%1."/>
      <w:lvlJc w:val="left"/>
      <w:pPr>
        <w:ind w:left="720" w:hanging="360"/>
      </w:pPr>
    </w:lvl>
    <w:lvl w:ilvl="1" w:tplc="98E29BA0">
      <w:numFmt w:val="bullet"/>
      <w:lvlText w:val="•"/>
      <w:lvlJc w:val="left"/>
      <w:pPr>
        <w:ind w:left="644" w:hanging="360"/>
      </w:pPr>
      <w:rPr>
        <w:rFonts w:ascii="Calibri" w:eastAsia="Times New Roman" w:hAnsi="Calibri"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7740C78"/>
    <w:multiLevelType w:val="hybridMultilevel"/>
    <w:tmpl w:val="17E2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B1962"/>
    <w:multiLevelType w:val="hybridMultilevel"/>
    <w:tmpl w:val="E43C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7589B"/>
    <w:multiLevelType w:val="hybridMultilevel"/>
    <w:tmpl w:val="EBA00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3F647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CF60DF"/>
    <w:multiLevelType w:val="hybridMultilevel"/>
    <w:tmpl w:val="1DA2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235567"/>
    <w:multiLevelType w:val="hybridMultilevel"/>
    <w:tmpl w:val="61D80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7C3068"/>
    <w:multiLevelType w:val="hybridMultilevel"/>
    <w:tmpl w:val="FD72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557D21"/>
    <w:multiLevelType w:val="hybridMultilevel"/>
    <w:tmpl w:val="AB56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AA7608"/>
    <w:multiLevelType w:val="hybridMultilevel"/>
    <w:tmpl w:val="AC84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11"/>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6"/>
  </w:num>
  <w:num w:numId="10">
    <w:abstractNumId w:val="12"/>
  </w:num>
  <w:num w:numId="11">
    <w:abstractNumId w:val="13"/>
  </w:num>
  <w:num w:numId="12">
    <w:abstractNumId w:val="15"/>
  </w:num>
  <w:num w:numId="13">
    <w:abstractNumId w:val="1"/>
  </w:num>
  <w:num w:numId="14">
    <w:abstractNumId w:val="7"/>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0"/>
    <w:rsid w:val="0000774C"/>
    <w:rsid w:val="00045931"/>
    <w:rsid w:val="00084345"/>
    <w:rsid w:val="000C3804"/>
    <w:rsid w:val="00131046"/>
    <w:rsid w:val="001436AE"/>
    <w:rsid w:val="00145F6B"/>
    <w:rsid w:val="0016234E"/>
    <w:rsid w:val="001C2A0C"/>
    <w:rsid w:val="001C3686"/>
    <w:rsid w:val="001E5A36"/>
    <w:rsid w:val="00203175"/>
    <w:rsid w:val="00223093"/>
    <w:rsid w:val="002359BD"/>
    <w:rsid w:val="00265A1E"/>
    <w:rsid w:val="00295547"/>
    <w:rsid w:val="002F6216"/>
    <w:rsid w:val="00300498"/>
    <w:rsid w:val="0031422B"/>
    <w:rsid w:val="003346A4"/>
    <w:rsid w:val="00335913"/>
    <w:rsid w:val="003760F6"/>
    <w:rsid w:val="00394231"/>
    <w:rsid w:val="00394ABF"/>
    <w:rsid w:val="003C15EF"/>
    <w:rsid w:val="004439AC"/>
    <w:rsid w:val="00444BDB"/>
    <w:rsid w:val="00455029"/>
    <w:rsid w:val="00462EB5"/>
    <w:rsid w:val="0046351F"/>
    <w:rsid w:val="004912F4"/>
    <w:rsid w:val="0049747B"/>
    <w:rsid w:val="004A2825"/>
    <w:rsid w:val="004C4D0F"/>
    <w:rsid w:val="004F64BF"/>
    <w:rsid w:val="00515859"/>
    <w:rsid w:val="005415F7"/>
    <w:rsid w:val="00546A7D"/>
    <w:rsid w:val="00554511"/>
    <w:rsid w:val="0059666B"/>
    <w:rsid w:val="005A28B0"/>
    <w:rsid w:val="005B336E"/>
    <w:rsid w:val="005B6F60"/>
    <w:rsid w:val="005D2186"/>
    <w:rsid w:val="005E5095"/>
    <w:rsid w:val="0061018A"/>
    <w:rsid w:val="00617D82"/>
    <w:rsid w:val="00632E36"/>
    <w:rsid w:val="006604F7"/>
    <w:rsid w:val="00684C9E"/>
    <w:rsid w:val="006B1C3A"/>
    <w:rsid w:val="006C292D"/>
    <w:rsid w:val="006D1640"/>
    <w:rsid w:val="006E04B6"/>
    <w:rsid w:val="00713886"/>
    <w:rsid w:val="00774D2D"/>
    <w:rsid w:val="007C75E9"/>
    <w:rsid w:val="007F5EA8"/>
    <w:rsid w:val="008417BA"/>
    <w:rsid w:val="00861D71"/>
    <w:rsid w:val="00866515"/>
    <w:rsid w:val="00882D35"/>
    <w:rsid w:val="008941A3"/>
    <w:rsid w:val="008A119C"/>
    <w:rsid w:val="008B7011"/>
    <w:rsid w:val="008F1E97"/>
    <w:rsid w:val="0090152B"/>
    <w:rsid w:val="00914792"/>
    <w:rsid w:val="009147FF"/>
    <w:rsid w:val="0098305A"/>
    <w:rsid w:val="009A1FF0"/>
    <w:rsid w:val="00A06F73"/>
    <w:rsid w:val="00A27C67"/>
    <w:rsid w:val="00A3646C"/>
    <w:rsid w:val="00A62DBD"/>
    <w:rsid w:val="00A9062C"/>
    <w:rsid w:val="00A96039"/>
    <w:rsid w:val="00AE7314"/>
    <w:rsid w:val="00AF2350"/>
    <w:rsid w:val="00AF49A2"/>
    <w:rsid w:val="00B02F32"/>
    <w:rsid w:val="00B12AB4"/>
    <w:rsid w:val="00B73603"/>
    <w:rsid w:val="00B84522"/>
    <w:rsid w:val="00BA321C"/>
    <w:rsid w:val="00BA6075"/>
    <w:rsid w:val="00C13B24"/>
    <w:rsid w:val="00C15FE1"/>
    <w:rsid w:val="00C35788"/>
    <w:rsid w:val="00C40709"/>
    <w:rsid w:val="00C43BE5"/>
    <w:rsid w:val="00C94CA6"/>
    <w:rsid w:val="00D164F3"/>
    <w:rsid w:val="00D27613"/>
    <w:rsid w:val="00D554BE"/>
    <w:rsid w:val="00D61D0F"/>
    <w:rsid w:val="00D72A31"/>
    <w:rsid w:val="00D97214"/>
    <w:rsid w:val="00DD2A88"/>
    <w:rsid w:val="00DD59CD"/>
    <w:rsid w:val="00DD59D8"/>
    <w:rsid w:val="00DF1914"/>
    <w:rsid w:val="00E029FD"/>
    <w:rsid w:val="00E13590"/>
    <w:rsid w:val="00E22FC6"/>
    <w:rsid w:val="00E71187"/>
    <w:rsid w:val="00E75CB8"/>
    <w:rsid w:val="00E9714C"/>
    <w:rsid w:val="00ED058F"/>
    <w:rsid w:val="00ED5BCE"/>
    <w:rsid w:val="00EE10ED"/>
    <w:rsid w:val="00F20B19"/>
    <w:rsid w:val="00F25721"/>
    <w:rsid w:val="00F2780B"/>
    <w:rsid w:val="00F56155"/>
    <w:rsid w:val="00F63999"/>
    <w:rsid w:val="00F63DB2"/>
    <w:rsid w:val="00F6722D"/>
    <w:rsid w:val="00F9036C"/>
    <w:rsid w:val="00F940FD"/>
    <w:rsid w:val="00FD0B9B"/>
    <w:rsid w:val="00FD16EF"/>
    <w:rsid w:val="00FD289C"/>
    <w:rsid w:val="00FE5743"/>
    <w:rsid w:val="00FF2038"/>
    <w:rsid w:val="00FF3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B22E312"/>
  <w15:docId w15:val="{C4381023-0AE1-481C-9F25-24C8C494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60"/>
    <w:rPr>
      <w:lang w:eastAsia="en-US"/>
    </w:rPr>
  </w:style>
  <w:style w:type="paragraph" w:styleId="Heading1">
    <w:name w:val="heading 1"/>
    <w:basedOn w:val="Normal"/>
    <w:next w:val="Normal"/>
    <w:link w:val="Heading1Char"/>
    <w:qFormat/>
    <w:rsid w:val="00DD59CD"/>
    <w:pPr>
      <w:keepNext/>
      <w:outlineLvl w:val="0"/>
    </w:pPr>
    <w:rPr>
      <w:rFonts w:ascii="Arial" w:hAnsi="Arial" w:cs="Arial"/>
      <w:b/>
      <w:bCs/>
    </w:rPr>
  </w:style>
  <w:style w:type="paragraph" w:styleId="Heading2">
    <w:name w:val="heading 2"/>
    <w:basedOn w:val="Normal"/>
    <w:next w:val="Normal"/>
    <w:qFormat/>
    <w:rsid w:val="00DD59CD"/>
    <w:pPr>
      <w:keepNext/>
      <w:jc w:val="both"/>
      <w:outlineLvl w:val="1"/>
    </w:pPr>
    <w:rPr>
      <w:rFonts w:ascii="Century Gothic" w:hAnsi="Century Gothic"/>
      <w:b/>
    </w:rPr>
  </w:style>
  <w:style w:type="paragraph" w:styleId="Heading5">
    <w:name w:val="heading 5"/>
    <w:basedOn w:val="Normal"/>
    <w:next w:val="Normal"/>
    <w:qFormat/>
    <w:rsid w:val="00DD59CD"/>
    <w:pPr>
      <w:keepNext/>
      <w:spacing w:line="480" w:lineRule="auto"/>
      <w:jc w:val="center"/>
      <w:outlineLvl w:val="4"/>
    </w:pPr>
    <w:rPr>
      <w:rFonts w:ascii="Arial" w:hAnsi="Arial"/>
      <w:b/>
      <w:sz w:val="32"/>
      <w:u w:val="single"/>
    </w:rPr>
  </w:style>
  <w:style w:type="paragraph" w:styleId="Heading6">
    <w:name w:val="heading 6"/>
    <w:basedOn w:val="Normal"/>
    <w:next w:val="Normal"/>
    <w:qFormat/>
    <w:rsid w:val="00DD59CD"/>
    <w:pPr>
      <w:keepNext/>
      <w:spacing w:line="360" w:lineRule="auto"/>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9CD"/>
    <w:pPr>
      <w:tabs>
        <w:tab w:val="center" w:pos="4153"/>
        <w:tab w:val="right" w:pos="8306"/>
      </w:tabs>
    </w:pPr>
  </w:style>
  <w:style w:type="paragraph" w:styleId="Footer">
    <w:name w:val="footer"/>
    <w:basedOn w:val="Normal"/>
    <w:rsid w:val="00DD59CD"/>
    <w:pPr>
      <w:tabs>
        <w:tab w:val="center" w:pos="4153"/>
        <w:tab w:val="right" w:pos="8306"/>
      </w:tabs>
    </w:pPr>
  </w:style>
  <w:style w:type="paragraph" w:styleId="BodyText">
    <w:name w:val="Body Text"/>
    <w:basedOn w:val="Normal"/>
    <w:rsid w:val="00DD59CD"/>
    <w:pPr>
      <w:spacing w:before="60"/>
      <w:jc w:val="right"/>
    </w:pPr>
    <w:rPr>
      <w:rFonts w:ascii="Arial" w:hAnsi="Arial" w:cs="Arial"/>
      <w:spacing w:val="40"/>
      <w:sz w:val="16"/>
    </w:rPr>
  </w:style>
  <w:style w:type="paragraph" w:styleId="BodyText2">
    <w:name w:val="Body Text 2"/>
    <w:basedOn w:val="Normal"/>
    <w:rsid w:val="00DD59CD"/>
    <w:rPr>
      <w:rFonts w:ascii="Arial" w:hAnsi="Arial"/>
      <w:color w:val="000000"/>
    </w:rPr>
  </w:style>
  <w:style w:type="paragraph" w:styleId="BodyText3">
    <w:name w:val="Body Text 3"/>
    <w:basedOn w:val="Normal"/>
    <w:rsid w:val="00DD59CD"/>
  </w:style>
  <w:style w:type="table" w:styleId="TableGrid">
    <w:name w:val="Table Grid"/>
    <w:basedOn w:val="TableNormal"/>
    <w:rsid w:val="005B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859"/>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F56155"/>
    <w:rPr>
      <w:rFonts w:ascii="Tahoma" w:hAnsi="Tahoma"/>
      <w:sz w:val="16"/>
      <w:szCs w:val="16"/>
    </w:rPr>
  </w:style>
  <w:style w:type="character" w:customStyle="1" w:styleId="BalloonTextChar">
    <w:name w:val="Balloon Text Char"/>
    <w:link w:val="BalloonText"/>
    <w:rsid w:val="00F56155"/>
    <w:rPr>
      <w:rFonts w:ascii="Tahoma" w:hAnsi="Tahoma" w:cs="Tahoma"/>
      <w:sz w:val="16"/>
      <w:szCs w:val="16"/>
      <w:lang w:eastAsia="en-US"/>
    </w:rPr>
  </w:style>
  <w:style w:type="character" w:styleId="Hyperlink">
    <w:name w:val="Hyperlink"/>
    <w:unhideWhenUsed/>
    <w:rsid w:val="0049747B"/>
    <w:rPr>
      <w:color w:val="0000FF"/>
      <w:u w:val="single"/>
    </w:rPr>
  </w:style>
  <w:style w:type="character" w:customStyle="1" w:styleId="HeaderChar">
    <w:name w:val="Header Char"/>
    <w:link w:val="Header"/>
    <w:uiPriority w:val="99"/>
    <w:rsid w:val="00FD16EF"/>
    <w:rPr>
      <w:lang w:eastAsia="en-US"/>
    </w:rPr>
  </w:style>
  <w:style w:type="character" w:customStyle="1" w:styleId="Heading1Char">
    <w:name w:val="Heading 1 Char"/>
    <w:basedOn w:val="DefaultParagraphFont"/>
    <w:link w:val="Heading1"/>
    <w:rsid w:val="007F5EA8"/>
    <w:rPr>
      <w:rFonts w:ascii="Arial" w:hAnsi="Arial" w:cs="Arial"/>
      <w:b/>
      <w:bCs/>
      <w:lang w:eastAsia="en-US"/>
    </w:rPr>
  </w:style>
  <w:style w:type="paragraph" w:customStyle="1" w:styleId="Default">
    <w:name w:val="Default"/>
    <w:rsid w:val="0039423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caa.vic.edu.au/assessment.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12287-91B7-4356-AB78-3927DD72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written: June 1994</vt:lpstr>
    </vt:vector>
  </TitlesOfParts>
  <Company>Department of Education Employment and Training</Company>
  <LinksUpToDate>false</LinksUpToDate>
  <CharactersWithSpaces>3633</CharactersWithSpaces>
  <SharedDoc>false</SharedDoc>
  <HLinks>
    <vt:vector size="6" baseType="variant">
      <vt:variant>
        <vt:i4>1900637</vt:i4>
      </vt:variant>
      <vt:variant>
        <vt:i4>0</vt:i4>
      </vt:variant>
      <vt:variant>
        <vt:i4>0</vt:i4>
      </vt:variant>
      <vt:variant>
        <vt:i4>5</vt:i4>
      </vt:variant>
      <vt:variant>
        <vt:lpwstr>http://www.education.vic.gov.au/school/parents/financial/Pages/costs.aspx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written: June 1994</dc:title>
  <dc:creator>Doolan, Anne L1</dc:creator>
  <cp:lastModifiedBy>Penson, James J</cp:lastModifiedBy>
  <cp:revision>2</cp:revision>
  <cp:lastPrinted>2014-11-04T06:31:00Z</cp:lastPrinted>
  <dcterms:created xsi:type="dcterms:W3CDTF">2019-04-29T02:52:00Z</dcterms:created>
  <dcterms:modified xsi:type="dcterms:W3CDTF">2019-04-29T02:52:00Z</dcterms:modified>
</cp:coreProperties>
</file>