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shd w:val="clear" w:color="auto" w:fill="CCCCCC"/>
        <w:tblLook w:val="01E0" w:firstRow="1" w:lastRow="1" w:firstColumn="1" w:lastColumn="1" w:noHBand="0" w:noVBand="0"/>
      </w:tblPr>
      <w:tblGrid>
        <w:gridCol w:w="4219"/>
        <w:gridCol w:w="2710"/>
        <w:gridCol w:w="3811"/>
      </w:tblGrid>
      <w:tr w:rsidR="005B6F60" w:rsidRPr="00F2780B" w:rsidTr="00131046">
        <w:trPr>
          <w:trHeight w:val="741"/>
        </w:trPr>
        <w:tc>
          <w:tcPr>
            <w:tcW w:w="4219" w:type="dxa"/>
            <w:shd w:val="clear" w:color="auto" w:fill="CCCCCC"/>
            <w:vAlign w:val="center"/>
          </w:tcPr>
          <w:p w:rsidR="005B6F60" w:rsidRPr="00265A1E" w:rsidRDefault="00D61D0F" w:rsidP="002F1DC6">
            <w:pPr>
              <w:tabs>
                <w:tab w:val="left" w:pos="3375"/>
              </w:tabs>
              <w:rPr>
                <w:rFonts w:asciiTheme="minorHAnsi" w:hAnsiTheme="minorHAnsi" w:cs="Arial"/>
              </w:rPr>
            </w:pPr>
            <w:r w:rsidRPr="00265A1E">
              <w:rPr>
                <w:rFonts w:asciiTheme="minorHAnsi" w:hAnsiTheme="minorHAnsi" w:cs="Arial"/>
              </w:rPr>
              <w:t xml:space="preserve">Date written: </w:t>
            </w:r>
            <w:r w:rsidR="0046351F">
              <w:rPr>
                <w:rFonts w:asciiTheme="minorHAnsi" w:hAnsiTheme="minorHAnsi" w:cs="Arial"/>
              </w:rPr>
              <w:t xml:space="preserve">             </w:t>
            </w:r>
            <w:r w:rsidR="00131046">
              <w:rPr>
                <w:rFonts w:asciiTheme="minorHAnsi" w:hAnsiTheme="minorHAnsi" w:cs="Arial"/>
              </w:rPr>
              <w:t xml:space="preserve">             </w:t>
            </w:r>
            <w:r w:rsidR="003730F7">
              <w:rPr>
                <w:rFonts w:asciiTheme="minorHAnsi" w:hAnsiTheme="minorHAnsi" w:cs="Arial"/>
              </w:rPr>
              <w:t xml:space="preserve">      </w:t>
            </w:r>
            <w:r w:rsidR="006E1122">
              <w:rPr>
                <w:rFonts w:asciiTheme="minorHAnsi" w:hAnsiTheme="minorHAnsi" w:cs="Arial"/>
              </w:rPr>
              <w:t xml:space="preserve">   </w:t>
            </w:r>
            <w:r w:rsidR="009422B9">
              <w:rPr>
                <w:rFonts w:asciiTheme="minorHAnsi" w:hAnsiTheme="minorHAnsi" w:cs="Arial"/>
              </w:rPr>
              <w:t xml:space="preserve">   </w:t>
            </w:r>
            <w:r w:rsidR="006E1122">
              <w:rPr>
                <w:rFonts w:asciiTheme="minorHAnsi" w:hAnsiTheme="minorHAnsi" w:cs="Arial"/>
              </w:rPr>
              <w:t>2019</w:t>
            </w:r>
          </w:p>
          <w:p w:rsidR="00265A1E" w:rsidRPr="00265A1E" w:rsidRDefault="00131046" w:rsidP="003730F7">
            <w:pPr>
              <w:rPr>
                <w:rFonts w:asciiTheme="minorHAnsi" w:hAnsiTheme="minorHAnsi" w:cs="Arial"/>
              </w:rPr>
            </w:pPr>
            <w:r>
              <w:rPr>
                <w:rFonts w:asciiTheme="minorHAnsi" w:hAnsiTheme="minorHAnsi" w:cs="Arial"/>
              </w:rPr>
              <w:t>School Council</w:t>
            </w:r>
            <w:r w:rsidR="0046351F">
              <w:rPr>
                <w:rFonts w:asciiTheme="minorHAnsi" w:hAnsiTheme="minorHAnsi" w:cs="Arial"/>
              </w:rPr>
              <w:t xml:space="preserve"> </w:t>
            </w:r>
            <w:r>
              <w:rPr>
                <w:rFonts w:asciiTheme="minorHAnsi" w:hAnsiTheme="minorHAnsi" w:cs="Arial"/>
              </w:rPr>
              <w:t>Ratif</w:t>
            </w:r>
            <w:r w:rsidR="009533B2">
              <w:rPr>
                <w:rFonts w:asciiTheme="minorHAnsi" w:hAnsiTheme="minorHAnsi" w:cs="Arial"/>
              </w:rPr>
              <w:t>i</w:t>
            </w:r>
            <w:r>
              <w:rPr>
                <w:rFonts w:asciiTheme="minorHAnsi" w:hAnsiTheme="minorHAnsi" w:cs="Arial"/>
              </w:rPr>
              <w:t>ed:</w:t>
            </w:r>
            <w:r w:rsidR="009533B2">
              <w:rPr>
                <w:rFonts w:asciiTheme="minorHAnsi" w:hAnsiTheme="minorHAnsi" w:cs="Arial"/>
              </w:rPr>
              <w:t xml:space="preserve">  </w:t>
            </w:r>
            <w:r w:rsidR="00667B04">
              <w:rPr>
                <w:rFonts w:asciiTheme="minorHAnsi" w:hAnsiTheme="minorHAnsi" w:cs="Arial"/>
              </w:rPr>
              <w:t>24</w:t>
            </w:r>
            <w:r w:rsidR="00667B04" w:rsidRPr="00667B04">
              <w:rPr>
                <w:rFonts w:asciiTheme="minorHAnsi" w:hAnsiTheme="minorHAnsi" w:cs="Arial"/>
                <w:vertAlign w:val="superscript"/>
              </w:rPr>
              <w:t>th</w:t>
            </w:r>
            <w:r w:rsidR="00667B04">
              <w:rPr>
                <w:rFonts w:asciiTheme="minorHAnsi" w:hAnsiTheme="minorHAnsi" w:cs="Arial"/>
              </w:rPr>
              <w:t xml:space="preserve"> </w:t>
            </w:r>
            <w:r w:rsidR="00A90794">
              <w:rPr>
                <w:rFonts w:asciiTheme="minorHAnsi" w:hAnsiTheme="minorHAnsi" w:cs="Arial"/>
              </w:rPr>
              <w:t>JUNE</w:t>
            </w:r>
            <w:r w:rsidR="003730F7">
              <w:rPr>
                <w:rFonts w:asciiTheme="minorHAnsi" w:hAnsiTheme="minorHAnsi" w:cs="Arial"/>
              </w:rPr>
              <w:t xml:space="preserve"> 2</w:t>
            </w:r>
            <w:r w:rsidR="009533B2">
              <w:rPr>
                <w:rFonts w:asciiTheme="minorHAnsi" w:hAnsiTheme="minorHAnsi" w:cs="Arial"/>
              </w:rPr>
              <w:t>01</w:t>
            </w:r>
            <w:r w:rsidR="00667B04">
              <w:rPr>
                <w:rFonts w:asciiTheme="minorHAnsi" w:hAnsiTheme="minorHAnsi" w:cs="Arial"/>
              </w:rPr>
              <w:t>9</w:t>
            </w:r>
          </w:p>
        </w:tc>
        <w:tc>
          <w:tcPr>
            <w:tcW w:w="2710" w:type="dxa"/>
            <w:shd w:val="clear" w:color="auto" w:fill="CCCCCC"/>
          </w:tcPr>
          <w:p w:rsidR="005B6F60" w:rsidRPr="00F2780B" w:rsidRDefault="005B6F60" w:rsidP="00E9714C">
            <w:pPr>
              <w:spacing w:before="60"/>
              <w:rPr>
                <w:rFonts w:asciiTheme="minorHAnsi" w:hAnsiTheme="minorHAnsi" w:cs="Arial"/>
                <w:sz w:val="16"/>
              </w:rPr>
            </w:pPr>
          </w:p>
        </w:tc>
        <w:tc>
          <w:tcPr>
            <w:tcW w:w="3811" w:type="dxa"/>
            <w:shd w:val="clear" w:color="auto" w:fill="CCCCCC"/>
            <w:vAlign w:val="center"/>
          </w:tcPr>
          <w:p w:rsidR="005B6F60" w:rsidRPr="00265A1E" w:rsidRDefault="00667B04" w:rsidP="00BA6075">
            <w:pPr>
              <w:rPr>
                <w:rFonts w:asciiTheme="minorHAnsi" w:hAnsiTheme="minorHAnsi" w:cs="Arial"/>
              </w:rPr>
            </w:pPr>
            <w:r>
              <w:rPr>
                <w:rFonts w:asciiTheme="minorHAnsi" w:hAnsiTheme="minorHAnsi" w:cs="Arial"/>
              </w:rPr>
              <w:t>Date reviewed: 2019</w:t>
            </w:r>
          </w:p>
          <w:p w:rsidR="00E9714C" w:rsidRPr="00F2780B" w:rsidRDefault="007F5EA8" w:rsidP="000512D9">
            <w:pPr>
              <w:tabs>
                <w:tab w:val="left" w:pos="1586"/>
                <w:tab w:val="left" w:pos="1769"/>
                <w:tab w:val="right" w:pos="3249"/>
              </w:tabs>
              <w:rPr>
                <w:rFonts w:asciiTheme="minorHAnsi" w:hAnsiTheme="minorHAnsi" w:cs="Arial"/>
              </w:rPr>
            </w:pPr>
            <w:r w:rsidRPr="00672BC4">
              <w:rPr>
                <w:rFonts w:asciiTheme="minorHAnsi" w:hAnsiTheme="minorHAnsi" w:cs="Arial"/>
              </w:rPr>
              <w:t xml:space="preserve">Next review: </w:t>
            </w:r>
            <w:r w:rsidR="0046351F" w:rsidRPr="00672BC4">
              <w:rPr>
                <w:rFonts w:asciiTheme="minorHAnsi" w:hAnsiTheme="minorHAnsi" w:cs="Arial"/>
              </w:rPr>
              <w:t xml:space="preserve">  </w:t>
            </w:r>
            <w:r w:rsidR="000512D9">
              <w:rPr>
                <w:rFonts w:asciiTheme="minorHAnsi" w:hAnsiTheme="minorHAnsi" w:cs="Arial"/>
              </w:rPr>
              <w:t xml:space="preserve"> </w:t>
            </w:r>
            <w:r w:rsidR="004A2B51">
              <w:rPr>
                <w:rFonts w:asciiTheme="minorHAnsi" w:hAnsiTheme="minorHAnsi" w:cs="Arial"/>
              </w:rPr>
              <w:t xml:space="preserve"> </w:t>
            </w:r>
            <w:r w:rsidR="0046351F" w:rsidRPr="00672BC4">
              <w:rPr>
                <w:rFonts w:asciiTheme="minorHAnsi" w:hAnsiTheme="minorHAnsi" w:cs="Arial"/>
              </w:rPr>
              <w:t xml:space="preserve"> </w:t>
            </w:r>
            <w:r w:rsidR="00667B04">
              <w:rPr>
                <w:rFonts w:asciiTheme="minorHAnsi" w:hAnsiTheme="minorHAnsi" w:cs="Arial"/>
              </w:rPr>
              <w:t>2022</w:t>
            </w:r>
            <w:r w:rsidR="0031422B" w:rsidRPr="00F2780B">
              <w:rPr>
                <w:rFonts w:asciiTheme="minorHAnsi" w:hAnsiTheme="minorHAnsi" w:cs="Arial"/>
                <w:sz w:val="16"/>
              </w:rPr>
              <w:tab/>
            </w:r>
          </w:p>
        </w:tc>
      </w:tr>
    </w:tbl>
    <w:p w:rsidR="000512D9" w:rsidRDefault="000512D9" w:rsidP="00672BC4">
      <w:pPr>
        <w:jc w:val="center"/>
        <w:rPr>
          <w:rFonts w:ascii="Calibri" w:hAnsi="Calibri" w:cs="Calibri"/>
          <w:b/>
          <w:sz w:val="24"/>
          <w:szCs w:val="24"/>
        </w:rPr>
      </w:pPr>
    </w:p>
    <w:p w:rsidR="00672BC4" w:rsidRDefault="00672BC4" w:rsidP="00672BC4">
      <w:pPr>
        <w:jc w:val="center"/>
        <w:rPr>
          <w:rFonts w:ascii="Calibri" w:hAnsi="Calibri" w:cs="Calibri"/>
          <w:b/>
          <w:sz w:val="24"/>
          <w:szCs w:val="24"/>
        </w:rPr>
      </w:pPr>
      <w:r w:rsidRPr="00502482">
        <w:rPr>
          <w:rFonts w:ascii="Calibri" w:hAnsi="Calibri" w:cs="Calibri"/>
          <w:b/>
          <w:sz w:val="24"/>
          <w:szCs w:val="24"/>
        </w:rPr>
        <w:t xml:space="preserve">This Policy has been developed by members of School Council.  </w:t>
      </w:r>
    </w:p>
    <w:p w:rsidR="00672BC4" w:rsidRDefault="00672BC4" w:rsidP="00672BC4">
      <w:pPr>
        <w:jc w:val="center"/>
        <w:rPr>
          <w:rFonts w:ascii="Calibri" w:hAnsi="Calibri" w:cs="Calibri"/>
          <w:b/>
          <w:sz w:val="24"/>
          <w:szCs w:val="24"/>
        </w:rPr>
      </w:pPr>
      <w:r w:rsidRPr="00502482">
        <w:rPr>
          <w:rFonts w:ascii="Calibri" w:hAnsi="Calibri" w:cs="Calibri"/>
          <w:b/>
          <w:sz w:val="24"/>
          <w:szCs w:val="24"/>
        </w:rPr>
        <w:t xml:space="preserve">This includes both parent and </w:t>
      </w:r>
      <w:r w:rsidR="00E74564">
        <w:rPr>
          <w:rFonts w:ascii="Calibri" w:hAnsi="Calibri" w:cs="Calibri"/>
          <w:b/>
          <w:sz w:val="24"/>
          <w:szCs w:val="24"/>
        </w:rPr>
        <w:t>DET</w:t>
      </w:r>
      <w:r w:rsidRPr="00502482">
        <w:rPr>
          <w:rFonts w:ascii="Calibri" w:hAnsi="Calibri" w:cs="Calibri"/>
          <w:b/>
          <w:sz w:val="24"/>
          <w:szCs w:val="24"/>
        </w:rPr>
        <w:t xml:space="preserve"> representatives.</w:t>
      </w:r>
    </w:p>
    <w:p w:rsidR="004A2B51" w:rsidRPr="009C2BC6" w:rsidRDefault="00667B04" w:rsidP="004A2B51">
      <w:pPr>
        <w:jc w:val="both"/>
        <w:outlineLvl w:val="1"/>
        <w:rPr>
          <w:rFonts w:asciiTheme="minorHAnsi" w:eastAsiaTheme="majorEastAsia" w:hAnsiTheme="minorHAnsi" w:cstheme="minorHAnsi"/>
          <w:b/>
          <w:caps/>
          <w:sz w:val="22"/>
          <w:szCs w:val="22"/>
        </w:rPr>
      </w:pPr>
      <w:r>
        <w:rPr>
          <w:rFonts w:asciiTheme="minorHAnsi" w:eastAsiaTheme="majorEastAsia" w:hAnsiTheme="minorHAnsi" w:cstheme="minorHAnsi"/>
          <w:b/>
          <w:caps/>
          <w:sz w:val="22"/>
          <w:szCs w:val="22"/>
        </w:rPr>
        <w:br/>
      </w:r>
      <w:r w:rsidR="004A2B51" w:rsidRPr="009C2BC6">
        <w:rPr>
          <w:rFonts w:asciiTheme="minorHAnsi" w:eastAsiaTheme="majorEastAsia" w:hAnsiTheme="minorHAnsi" w:cstheme="minorHAnsi"/>
          <w:b/>
          <w:caps/>
          <w:sz w:val="22"/>
          <w:szCs w:val="22"/>
        </w:rPr>
        <w:t>Purpose</w:t>
      </w:r>
    </w:p>
    <w:p w:rsidR="004A2B51" w:rsidRPr="009C2BC6" w:rsidRDefault="004A2B51" w:rsidP="004A2B51">
      <w:pPr>
        <w:jc w:val="both"/>
        <w:rPr>
          <w:rFonts w:asciiTheme="minorHAnsi" w:hAnsiTheme="minorHAnsi" w:cstheme="minorHAnsi"/>
          <w:sz w:val="22"/>
          <w:szCs w:val="22"/>
          <w:u w:val="single"/>
        </w:rPr>
      </w:pPr>
      <w:r w:rsidRPr="009C2BC6">
        <w:rPr>
          <w:rFonts w:asciiTheme="minorHAnsi" w:hAnsiTheme="minorHAnsi" w:cstheme="minorHAnsi"/>
          <w:sz w:val="22"/>
          <w:szCs w:val="22"/>
        </w:rPr>
        <w:t xml:space="preserve">To explain to our school community how we manage requests for class placements, for the following school year. </w:t>
      </w:r>
    </w:p>
    <w:p w:rsidR="004A2B51" w:rsidRDefault="004A2B51" w:rsidP="004A2B51">
      <w:pPr>
        <w:jc w:val="both"/>
        <w:outlineLvl w:val="1"/>
        <w:rPr>
          <w:rFonts w:asciiTheme="minorHAnsi" w:eastAsiaTheme="majorEastAsia" w:hAnsiTheme="minorHAnsi" w:cstheme="minorHAnsi"/>
          <w:b/>
          <w:caps/>
          <w:sz w:val="22"/>
          <w:szCs w:val="22"/>
        </w:rPr>
      </w:pPr>
    </w:p>
    <w:p w:rsidR="004A2B51" w:rsidRPr="009C2BC6" w:rsidRDefault="004A2B51" w:rsidP="004A2B51">
      <w:pPr>
        <w:jc w:val="both"/>
        <w:outlineLvl w:val="1"/>
        <w:rPr>
          <w:rFonts w:asciiTheme="minorHAnsi" w:eastAsiaTheme="majorEastAsia" w:hAnsiTheme="minorHAnsi" w:cstheme="minorHAnsi"/>
          <w:b/>
          <w:caps/>
          <w:sz w:val="22"/>
          <w:szCs w:val="22"/>
        </w:rPr>
      </w:pPr>
      <w:r w:rsidRPr="009C2BC6">
        <w:rPr>
          <w:rFonts w:asciiTheme="minorHAnsi" w:eastAsiaTheme="majorEastAsia" w:hAnsiTheme="minorHAnsi" w:cstheme="minorHAnsi"/>
          <w:b/>
          <w:caps/>
          <w:sz w:val="22"/>
          <w:szCs w:val="22"/>
        </w:rPr>
        <w:t>Policy</w:t>
      </w:r>
      <w:r>
        <w:rPr>
          <w:rFonts w:asciiTheme="minorHAnsi" w:eastAsiaTheme="majorEastAsia" w:hAnsiTheme="minorHAnsi" w:cstheme="minorHAnsi"/>
          <w:b/>
          <w:caps/>
          <w:sz w:val="22"/>
          <w:szCs w:val="22"/>
        </w:rPr>
        <w:t xml:space="preserve"> statement</w:t>
      </w:r>
    </w:p>
    <w:p w:rsidR="004A2B51" w:rsidRDefault="004A2B51" w:rsidP="004A2B51">
      <w:pPr>
        <w:jc w:val="both"/>
        <w:rPr>
          <w:rFonts w:asciiTheme="minorHAnsi" w:hAnsiTheme="minorHAnsi" w:cstheme="minorHAnsi"/>
          <w:sz w:val="22"/>
          <w:szCs w:val="22"/>
        </w:rPr>
      </w:pPr>
      <w:r w:rsidRPr="009C2BC6">
        <w:rPr>
          <w:rFonts w:asciiTheme="minorHAnsi" w:hAnsiTheme="minorHAnsi" w:cstheme="minorHAnsi"/>
          <w:sz w:val="22"/>
          <w:szCs w:val="22"/>
        </w:rPr>
        <w:t xml:space="preserve">The process that Greenhills Primary School works through to plan each student’s class placement begins months before the end of the school year.  We understand that in certain situations, parents and carers may like to request for certain considerations to be taken into account as part of the class placement process. </w:t>
      </w:r>
    </w:p>
    <w:p w:rsidR="004A2B51" w:rsidRPr="009C2BC6" w:rsidRDefault="004A2B51" w:rsidP="004A2B51">
      <w:pPr>
        <w:jc w:val="both"/>
        <w:rPr>
          <w:rFonts w:asciiTheme="minorHAnsi" w:hAnsiTheme="minorHAnsi" w:cstheme="minorHAnsi"/>
          <w:sz w:val="22"/>
          <w:szCs w:val="22"/>
        </w:rPr>
      </w:pPr>
    </w:p>
    <w:p w:rsidR="004A2B51" w:rsidRDefault="004A2B51" w:rsidP="004A2B51">
      <w:pPr>
        <w:jc w:val="both"/>
        <w:outlineLvl w:val="2"/>
        <w:rPr>
          <w:rFonts w:asciiTheme="minorHAnsi" w:eastAsiaTheme="majorEastAsia" w:hAnsiTheme="minorHAnsi" w:cstheme="minorHAnsi"/>
          <w:b/>
          <w:sz w:val="22"/>
          <w:szCs w:val="22"/>
        </w:rPr>
      </w:pPr>
      <w:r>
        <w:rPr>
          <w:rFonts w:asciiTheme="minorHAnsi" w:eastAsiaTheme="majorEastAsia" w:hAnsiTheme="minorHAnsi" w:cstheme="minorHAnsi"/>
          <w:b/>
          <w:sz w:val="22"/>
          <w:szCs w:val="22"/>
        </w:rPr>
        <w:t>POLICY PROCESS</w:t>
      </w:r>
    </w:p>
    <w:p w:rsidR="004A2B51" w:rsidRPr="003D578C" w:rsidRDefault="004A2B51" w:rsidP="004A2B51">
      <w:pPr>
        <w:jc w:val="both"/>
        <w:outlineLvl w:val="2"/>
        <w:rPr>
          <w:rFonts w:asciiTheme="minorHAnsi" w:eastAsiaTheme="majorEastAsia" w:hAnsiTheme="minorHAnsi" w:cstheme="minorHAnsi"/>
          <w:sz w:val="22"/>
          <w:szCs w:val="22"/>
        </w:rPr>
      </w:pPr>
      <w:r w:rsidRPr="003D578C">
        <w:rPr>
          <w:rFonts w:asciiTheme="minorHAnsi" w:eastAsiaTheme="majorEastAsia" w:hAnsiTheme="minorHAnsi" w:cstheme="minorHAnsi"/>
          <w:sz w:val="22"/>
          <w:szCs w:val="22"/>
        </w:rPr>
        <w:t>By the end of October each year, teachers will provide time for students to select some friends and peers that they would like to work with in their class next year. For students in Years 1 &amp; 2, this is a list of 3 classmates and for students in Years 3, 4, 5 and 6 this is a list of 5 students. The school will then try to ensure that every student has at least one of their selected friends in their class for the following year.</w:t>
      </w:r>
    </w:p>
    <w:p w:rsidR="004A2B51" w:rsidRPr="003D578C" w:rsidRDefault="004A2B51" w:rsidP="004A2B51">
      <w:pPr>
        <w:jc w:val="both"/>
        <w:outlineLvl w:val="2"/>
        <w:rPr>
          <w:rFonts w:asciiTheme="minorHAnsi" w:eastAsiaTheme="majorEastAsia" w:hAnsiTheme="minorHAnsi" w:cstheme="minorHAnsi"/>
          <w:sz w:val="22"/>
          <w:szCs w:val="22"/>
        </w:rPr>
      </w:pPr>
      <w:bookmarkStart w:id="0" w:name="_GoBack"/>
      <w:bookmarkEnd w:id="0"/>
    </w:p>
    <w:p w:rsidR="004A2B51" w:rsidRPr="003D578C" w:rsidRDefault="004A2B51" w:rsidP="004A2B51">
      <w:pPr>
        <w:jc w:val="both"/>
        <w:outlineLvl w:val="2"/>
        <w:rPr>
          <w:rFonts w:asciiTheme="minorHAnsi" w:eastAsiaTheme="majorEastAsia" w:hAnsiTheme="minorHAnsi" w:cstheme="minorHAnsi"/>
          <w:sz w:val="22"/>
          <w:szCs w:val="22"/>
        </w:rPr>
      </w:pPr>
      <w:r w:rsidRPr="003D578C">
        <w:rPr>
          <w:rFonts w:asciiTheme="minorHAnsi" w:eastAsiaTheme="majorEastAsia" w:hAnsiTheme="minorHAnsi" w:cstheme="minorHAnsi"/>
          <w:sz w:val="22"/>
          <w:szCs w:val="22"/>
        </w:rPr>
        <w:t xml:space="preserve">Parents are also able to submit a request. These must be made in writing or via email and be sent through to the Principal by the last day of October. Requests for consideration from parents can include factors such as social, academic and learning needs of students. Making a request is not a compulsory requirement. </w:t>
      </w:r>
    </w:p>
    <w:p w:rsidR="004A2B51" w:rsidRPr="003D578C" w:rsidRDefault="004A2B51" w:rsidP="004A2B51">
      <w:pPr>
        <w:jc w:val="both"/>
        <w:outlineLvl w:val="2"/>
        <w:rPr>
          <w:rFonts w:asciiTheme="minorHAnsi" w:eastAsiaTheme="majorEastAsia" w:hAnsiTheme="minorHAnsi" w:cstheme="minorHAnsi"/>
          <w:sz w:val="22"/>
          <w:szCs w:val="22"/>
        </w:rPr>
      </w:pPr>
    </w:p>
    <w:p w:rsidR="004A2B51" w:rsidRPr="003D578C" w:rsidRDefault="004A2B51" w:rsidP="004A2B51">
      <w:pPr>
        <w:jc w:val="both"/>
        <w:outlineLvl w:val="2"/>
        <w:rPr>
          <w:rFonts w:asciiTheme="minorHAnsi" w:eastAsiaTheme="majorEastAsia" w:hAnsiTheme="minorHAnsi" w:cstheme="minorHAnsi"/>
          <w:sz w:val="22"/>
          <w:szCs w:val="22"/>
        </w:rPr>
      </w:pPr>
      <w:r w:rsidRPr="003D578C">
        <w:rPr>
          <w:rFonts w:asciiTheme="minorHAnsi" w:eastAsiaTheme="majorEastAsia" w:hAnsiTheme="minorHAnsi" w:cstheme="minorHAnsi"/>
          <w:sz w:val="22"/>
          <w:szCs w:val="22"/>
        </w:rPr>
        <w:t>Requests around specific teacher allocations are not considered.</w:t>
      </w:r>
    </w:p>
    <w:p w:rsidR="004A2B51" w:rsidRPr="003D578C" w:rsidRDefault="004A2B51" w:rsidP="004A2B51">
      <w:pPr>
        <w:jc w:val="both"/>
        <w:outlineLvl w:val="2"/>
        <w:rPr>
          <w:rFonts w:asciiTheme="minorHAnsi" w:eastAsiaTheme="majorEastAsia" w:hAnsiTheme="minorHAnsi" w:cstheme="minorHAnsi"/>
          <w:sz w:val="22"/>
          <w:szCs w:val="22"/>
        </w:rPr>
      </w:pPr>
    </w:p>
    <w:p w:rsidR="004A2B51" w:rsidRPr="003D578C" w:rsidRDefault="004A2B51" w:rsidP="004A2B51">
      <w:pPr>
        <w:jc w:val="both"/>
        <w:outlineLvl w:val="2"/>
        <w:rPr>
          <w:rFonts w:asciiTheme="minorHAnsi" w:eastAsiaTheme="majorEastAsia" w:hAnsiTheme="minorHAnsi" w:cstheme="minorHAnsi"/>
          <w:sz w:val="22"/>
          <w:szCs w:val="22"/>
        </w:rPr>
      </w:pPr>
      <w:r w:rsidRPr="003D578C">
        <w:rPr>
          <w:rFonts w:asciiTheme="minorHAnsi" w:eastAsiaTheme="majorEastAsia" w:hAnsiTheme="minorHAnsi" w:cstheme="minorHAnsi"/>
          <w:sz w:val="22"/>
          <w:szCs w:val="22"/>
        </w:rPr>
        <w:t>The timeline for this process will be published in Term 3 for the following school year.</w:t>
      </w:r>
    </w:p>
    <w:p w:rsidR="004A2B51" w:rsidRDefault="004A2B51" w:rsidP="004A2B51">
      <w:pPr>
        <w:jc w:val="both"/>
        <w:outlineLvl w:val="2"/>
        <w:rPr>
          <w:rFonts w:asciiTheme="minorHAnsi" w:eastAsiaTheme="majorEastAsia" w:hAnsiTheme="minorHAnsi" w:cstheme="minorHAnsi"/>
          <w:b/>
          <w:sz w:val="22"/>
          <w:szCs w:val="22"/>
        </w:rPr>
      </w:pPr>
    </w:p>
    <w:p w:rsidR="004A2B51" w:rsidRDefault="004A2B51" w:rsidP="004A2B51">
      <w:pPr>
        <w:jc w:val="both"/>
        <w:rPr>
          <w:rFonts w:asciiTheme="minorHAnsi" w:hAnsiTheme="minorHAnsi" w:cstheme="minorHAnsi"/>
          <w:sz w:val="22"/>
          <w:szCs w:val="22"/>
          <w:highlight w:val="yellow"/>
        </w:rPr>
      </w:pPr>
    </w:p>
    <w:p w:rsidR="004A2B51" w:rsidRPr="009C2BC6" w:rsidRDefault="004A2B51" w:rsidP="004A2B51">
      <w:pPr>
        <w:jc w:val="both"/>
        <w:outlineLvl w:val="2"/>
        <w:rPr>
          <w:rFonts w:asciiTheme="minorHAnsi" w:hAnsiTheme="minorHAnsi" w:cstheme="minorHAnsi"/>
          <w:b/>
          <w:sz w:val="22"/>
          <w:szCs w:val="22"/>
          <w:highlight w:val="yellow"/>
          <w:lang w:eastAsia="en-AU"/>
        </w:rPr>
      </w:pPr>
      <w:r w:rsidRPr="009C2BC6">
        <w:rPr>
          <w:rFonts w:asciiTheme="minorHAnsi" w:eastAsiaTheme="majorEastAsia" w:hAnsiTheme="minorHAnsi" w:cstheme="minorHAnsi"/>
          <w:b/>
          <w:sz w:val="22"/>
          <w:szCs w:val="22"/>
        </w:rPr>
        <w:t>Requests for students to repeat a year level</w:t>
      </w:r>
      <w:r>
        <w:rPr>
          <w:rFonts w:asciiTheme="minorHAnsi" w:eastAsiaTheme="majorEastAsia" w:hAnsiTheme="minorHAnsi" w:cstheme="minorHAnsi"/>
          <w:b/>
          <w:sz w:val="22"/>
          <w:szCs w:val="22"/>
        </w:rPr>
        <w:t>:</w:t>
      </w:r>
      <w:r w:rsidRPr="009C2BC6">
        <w:rPr>
          <w:rFonts w:asciiTheme="minorHAnsi" w:hAnsiTheme="minorHAnsi" w:cstheme="minorHAnsi"/>
          <w:b/>
          <w:sz w:val="22"/>
          <w:szCs w:val="22"/>
          <w:lang w:eastAsia="en-AU"/>
        </w:rPr>
        <w:t xml:space="preserve"> </w:t>
      </w:r>
    </w:p>
    <w:p w:rsidR="004A2B51" w:rsidRPr="003D578C" w:rsidRDefault="004A2B51" w:rsidP="004A2B51">
      <w:pPr>
        <w:jc w:val="both"/>
        <w:rPr>
          <w:rFonts w:asciiTheme="minorHAnsi" w:hAnsiTheme="minorHAnsi" w:cstheme="minorHAnsi"/>
          <w:sz w:val="22"/>
          <w:szCs w:val="22"/>
          <w:lang w:eastAsia="en-AU"/>
        </w:rPr>
      </w:pPr>
      <w:r w:rsidRPr="003D578C">
        <w:rPr>
          <w:rFonts w:asciiTheme="minorHAnsi" w:hAnsiTheme="minorHAnsi" w:cstheme="minorHAnsi"/>
          <w:sz w:val="22"/>
          <w:szCs w:val="22"/>
          <w:lang w:eastAsia="en-AU"/>
        </w:rPr>
        <w:t xml:space="preserve">Our school will follow the Department of Education and Training policy in the </w:t>
      </w:r>
      <w:r w:rsidRPr="003D578C">
        <w:rPr>
          <w:rFonts w:asciiTheme="minorHAnsi" w:hAnsiTheme="minorHAnsi" w:cstheme="minorHAnsi"/>
          <w:i/>
          <w:sz w:val="22"/>
          <w:szCs w:val="22"/>
          <w:lang w:eastAsia="en-AU"/>
        </w:rPr>
        <w:t>School Policy and Advisory Guide</w:t>
      </w:r>
      <w:r w:rsidRPr="003D578C">
        <w:rPr>
          <w:rFonts w:asciiTheme="minorHAnsi" w:hAnsiTheme="minorHAnsi" w:cstheme="minorHAnsi"/>
          <w:sz w:val="22"/>
          <w:szCs w:val="22"/>
          <w:lang w:eastAsia="en-AU"/>
        </w:rPr>
        <w:t xml:space="preserve"> on Year Level Movement – see </w:t>
      </w:r>
      <w:hyperlink r:id="rId9" w:history="1">
        <w:r w:rsidRPr="003D578C">
          <w:rPr>
            <w:rStyle w:val="Hyperlink"/>
            <w:rFonts w:asciiTheme="minorHAnsi" w:hAnsiTheme="minorHAnsi" w:cstheme="minorHAnsi"/>
            <w:color w:val="auto"/>
            <w:sz w:val="22"/>
            <w:szCs w:val="22"/>
            <w:lang w:eastAsia="en-AU"/>
          </w:rPr>
          <w:t>Attendance</w:t>
        </w:r>
      </w:hyperlink>
      <w:r w:rsidRPr="003D578C">
        <w:rPr>
          <w:rFonts w:asciiTheme="minorHAnsi" w:hAnsiTheme="minorHAnsi" w:cstheme="minorHAnsi"/>
          <w:sz w:val="22"/>
          <w:szCs w:val="22"/>
          <w:lang w:eastAsia="en-AU"/>
        </w:rPr>
        <w:t xml:space="preserve"> policy.</w:t>
      </w:r>
    </w:p>
    <w:p w:rsidR="004A2B51" w:rsidRDefault="004A2B51" w:rsidP="004A2B51">
      <w:pPr>
        <w:jc w:val="both"/>
        <w:rPr>
          <w:rFonts w:asciiTheme="minorHAnsi" w:hAnsiTheme="minorHAnsi" w:cstheme="minorHAnsi"/>
          <w:sz w:val="22"/>
          <w:szCs w:val="22"/>
          <w:lang w:eastAsia="en-AU"/>
        </w:rPr>
      </w:pPr>
      <w:r w:rsidRPr="003D578C">
        <w:rPr>
          <w:rFonts w:asciiTheme="minorHAnsi" w:hAnsiTheme="minorHAnsi" w:cstheme="minorHAnsi"/>
          <w:sz w:val="22"/>
          <w:szCs w:val="22"/>
          <w:lang w:eastAsia="en-AU"/>
        </w:rPr>
        <w:t xml:space="preserve">We will regularly promote students to the next year level and will exercise our professional expertise and judgment in relation to these matters. Students are only able to repeat a year level in exceptional circumstances where Greenhills Primary School considers it is required for the long-term benefit of the student e.g. considering their social, wellbeing and academic needs. We will ensure that parents/carers are advised of the options that we consider best meet individual student needs. Students will not repeat a year level without the consent of parents/carers.  </w:t>
      </w:r>
    </w:p>
    <w:p w:rsidR="004A2B51" w:rsidRPr="009C2BC6" w:rsidRDefault="004A2B51" w:rsidP="004A2B51">
      <w:pPr>
        <w:jc w:val="both"/>
        <w:rPr>
          <w:rFonts w:asciiTheme="minorHAnsi" w:hAnsiTheme="minorHAnsi" w:cstheme="minorHAnsi"/>
          <w:sz w:val="22"/>
          <w:szCs w:val="22"/>
          <w:lang w:eastAsia="en-AU"/>
        </w:rPr>
      </w:pPr>
    </w:p>
    <w:p w:rsidR="004A2B51" w:rsidRPr="009C2BC6" w:rsidRDefault="004A2B51" w:rsidP="004A2B51">
      <w:pPr>
        <w:rPr>
          <w:rFonts w:ascii="Calibri" w:hAnsi="Calibri" w:cs="Calibri"/>
          <w:sz w:val="22"/>
          <w:szCs w:val="22"/>
          <w:lang w:bidi="en-US"/>
        </w:rPr>
      </w:pPr>
    </w:p>
    <w:p w:rsidR="004A2B51" w:rsidRPr="009C2BC6" w:rsidRDefault="004A2B51" w:rsidP="004A2B51">
      <w:pPr>
        <w:rPr>
          <w:rFonts w:cs="Calibri"/>
          <w:lang w:bidi="en-US"/>
        </w:rPr>
      </w:pPr>
      <w:r w:rsidRPr="009C2BC6">
        <w:rPr>
          <w:rFonts w:cs="Calibri"/>
          <w:lang w:bidi="en-US"/>
        </w:rPr>
        <w:t>.</w:t>
      </w:r>
    </w:p>
    <w:p w:rsidR="004A2B51" w:rsidRPr="009C2BC6" w:rsidRDefault="004A2B51" w:rsidP="004A2B51">
      <w:pPr>
        <w:jc w:val="both"/>
        <w:rPr>
          <w:rFonts w:ascii="Calibri" w:hAnsi="Calibri" w:cs="Arial"/>
          <w:b/>
          <w:sz w:val="24"/>
          <w:szCs w:val="22"/>
          <w:u w:val="single"/>
        </w:rPr>
      </w:pPr>
      <w:r w:rsidRPr="009C2BC6">
        <w:rPr>
          <w:rFonts w:ascii="Calibri" w:hAnsi="Calibri" w:cs="Arial"/>
          <w:b/>
          <w:sz w:val="24"/>
          <w:szCs w:val="22"/>
          <w:u w:val="single"/>
        </w:rPr>
        <w:t>EVALUATION AND REVIEW</w:t>
      </w:r>
    </w:p>
    <w:p w:rsidR="004A2B51" w:rsidRPr="009C2BC6" w:rsidRDefault="004A2B51" w:rsidP="004A2B51">
      <w:pPr>
        <w:jc w:val="both"/>
        <w:rPr>
          <w:rFonts w:ascii="Calibri" w:hAnsi="Calibri" w:cs="Arial"/>
          <w:b/>
          <w:sz w:val="22"/>
          <w:szCs w:val="22"/>
        </w:rPr>
      </w:pPr>
    </w:p>
    <w:p w:rsidR="004A2B51" w:rsidRPr="009C2BC6" w:rsidRDefault="004A2B51" w:rsidP="004A2B51">
      <w:pPr>
        <w:jc w:val="both"/>
        <w:rPr>
          <w:rFonts w:ascii="Calibri" w:hAnsi="Calibri" w:cs="Arial"/>
          <w:sz w:val="22"/>
          <w:szCs w:val="22"/>
          <w:lang w:bidi="en-US"/>
        </w:rPr>
      </w:pPr>
      <w:r w:rsidRPr="009C2BC6">
        <w:rPr>
          <w:rFonts w:ascii="Calibri" w:hAnsi="Calibri" w:cs="Arial"/>
          <w:sz w:val="22"/>
          <w:szCs w:val="22"/>
        </w:rPr>
        <w:t>The Greenhills Pri</w:t>
      </w:r>
      <w:r>
        <w:rPr>
          <w:rFonts w:ascii="Calibri" w:hAnsi="Calibri" w:cs="Arial"/>
          <w:sz w:val="22"/>
          <w:szCs w:val="22"/>
        </w:rPr>
        <w:t>mary School Class Placement</w:t>
      </w:r>
      <w:r w:rsidRPr="009C2BC6">
        <w:rPr>
          <w:rFonts w:ascii="Calibri" w:hAnsi="Calibri" w:cs="Arial"/>
          <w:sz w:val="22"/>
          <w:szCs w:val="22"/>
        </w:rPr>
        <w:t xml:space="preserve"> Policy will be reviewed</w:t>
      </w:r>
      <w:r w:rsidRPr="009C2BC6">
        <w:rPr>
          <w:rFonts w:ascii="Arial" w:hAnsi="Arial" w:cs="Arial"/>
          <w:sz w:val="22"/>
          <w:szCs w:val="22"/>
          <w:lang w:val="en-US" w:bidi="en-US"/>
        </w:rPr>
        <w:t xml:space="preserve"> </w:t>
      </w:r>
      <w:r>
        <w:rPr>
          <w:rFonts w:ascii="Calibri" w:hAnsi="Calibri" w:cs="Arial"/>
          <w:sz w:val="22"/>
          <w:szCs w:val="22"/>
          <w:lang w:bidi="en-US"/>
        </w:rPr>
        <w:t>every three years</w:t>
      </w:r>
      <w:r w:rsidRPr="009C2BC6">
        <w:rPr>
          <w:rFonts w:ascii="Calibri" w:hAnsi="Calibri" w:cs="Arial"/>
          <w:sz w:val="22"/>
          <w:szCs w:val="22"/>
          <w:lang w:bidi="en-US"/>
        </w:rPr>
        <w:t xml:space="preserve"> or more often if necessary due to changes in regulations or circumstances.</w:t>
      </w:r>
    </w:p>
    <w:p w:rsidR="004A2B51" w:rsidRPr="009C2BC6" w:rsidRDefault="004A2B51" w:rsidP="004A2B51">
      <w:pPr>
        <w:jc w:val="both"/>
        <w:rPr>
          <w:rFonts w:ascii="Calibri" w:hAnsi="Calibri" w:cs="Arial"/>
          <w:sz w:val="22"/>
          <w:szCs w:val="22"/>
        </w:rPr>
      </w:pPr>
    </w:p>
    <w:p w:rsidR="004A2B51" w:rsidRDefault="004A2B51" w:rsidP="004A2B51">
      <w:pPr>
        <w:jc w:val="both"/>
        <w:rPr>
          <w:rFonts w:ascii="Calibri" w:hAnsi="Calibri" w:cs="Arial"/>
          <w:sz w:val="22"/>
          <w:szCs w:val="22"/>
        </w:rPr>
      </w:pPr>
    </w:p>
    <w:p w:rsidR="006E1122" w:rsidRPr="004D7988" w:rsidRDefault="006E1122" w:rsidP="004A2B51">
      <w:pPr>
        <w:pStyle w:val="Heading2"/>
        <w:spacing w:line="22" w:lineRule="atLeast"/>
        <w:rPr>
          <w:rFonts w:asciiTheme="minorHAnsi" w:hAnsiTheme="minorHAnsi" w:cstheme="minorHAnsi"/>
          <w:sz w:val="22"/>
          <w:szCs w:val="22"/>
        </w:rPr>
      </w:pPr>
    </w:p>
    <w:p w:rsidR="006E1122" w:rsidRPr="004D7988" w:rsidRDefault="006E1122" w:rsidP="006E1122">
      <w:pPr>
        <w:jc w:val="both"/>
        <w:rPr>
          <w:rFonts w:asciiTheme="minorHAnsi" w:hAnsiTheme="minorHAnsi" w:cstheme="minorHAnsi"/>
          <w:sz w:val="22"/>
          <w:szCs w:val="22"/>
        </w:rPr>
      </w:pPr>
    </w:p>
    <w:sectPr w:rsidR="006E1122" w:rsidRPr="004D7988" w:rsidSect="0031422B">
      <w:headerReference w:type="even" r:id="rId10"/>
      <w:headerReference w:type="default" r:id="rId11"/>
      <w:footerReference w:type="default" r:id="rId12"/>
      <w:headerReference w:type="first" r:id="rId13"/>
      <w:pgSz w:w="11906" w:h="16838" w:code="9"/>
      <w:pgMar w:top="423" w:right="864" w:bottom="720" w:left="86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11" w:rsidRDefault="00451D11">
      <w:r>
        <w:separator/>
      </w:r>
    </w:p>
  </w:endnote>
  <w:endnote w:type="continuationSeparator" w:id="0">
    <w:p w:rsidR="00451D11" w:rsidRDefault="0045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55" w:rsidRDefault="00CB0E74" w:rsidP="00F56155">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-342265</wp:posOffset>
              </wp:positionH>
              <wp:positionV relativeFrom="paragraph">
                <wp:posOffset>46355</wp:posOffset>
              </wp:positionV>
              <wp:extent cx="7225030" cy="4895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030" cy="4895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155" w:rsidRPr="00DD2A88" w:rsidRDefault="00F56155" w:rsidP="0031422B">
                          <w:pPr>
                            <w:jc w:val="center"/>
                            <w:rPr>
                              <w:rFonts w:ascii="Cambria" w:hAnsi="Cambria" w:cs="Arial"/>
                              <w:sz w:val="16"/>
                              <w:szCs w:val="16"/>
                              <w:lang w:val="en-US"/>
                            </w:rPr>
                          </w:pPr>
                          <w:r w:rsidRPr="00DD2A88">
                            <w:rPr>
                              <w:rFonts w:ascii="Cambria" w:hAnsi="Cambria" w:cs="Arial"/>
                              <w:sz w:val="16"/>
                              <w:szCs w:val="16"/>
                              <w:lang w:val="en-US"/>
                            </w:rPr>
                            <w:t>Greenhills Primary School</w:t>
                          </w:r>
                          <w:r w:rsidR="0031422B" w:rsidRPr="00DD2A88">
                            <w:rPr>
                              <w:rFonts w:ascii="Cambria" w:hAnsi="Cambria" w:cs="Arial"/>
                              <w:sz w:val="16"/>
                              <w:szCs w:val="16"/>
                              <w:lang w:val="en-US"/>
                            </w:rPr>
                            <w:t xml:space="preserve"> - </w:t>
                          </w:r>
                          <w:r w:rsidRPr="00DD2A88">
                            <w:rPr>
                              <w:rFonts w:ascii="Cambria" w:hAnsi="Cambria" w:cs="Arial"/>
                              <w:sz w:val="16"/>
                              <w:szCs w:val="16"/>
                              <w:lang w:val="en-US"/>
                            </w:rPr>
                            <w:t>Mine Street, Greensborough 3088</w:t>
                          </w:r>
                        </w:p>
                        <w:p w:rsidR="00F56155" w:rsidRPr="00DD2A88" w:rsidRDefault="00F56155" w:rsidP="00F56155">
                          <w:pPr>
                            <w:jc w:val="center"/>
                            <w:rPr>
                              <w:rFonts w:ascii="Cambria" w:hAnsi="Cambria" w:cs="Arial"/>
                              <w:sz w:val="16"/>
                              <w:szCs w:val="16"/>
                              <w:lang w:val="en-US"/>
                            </w:rPr>
                          </w:pPr>
                          <w:r w:rsidRPr="00DD2A88">
                            <w:rPr>
                              <w:rFonts w:ascii="Cambria" w:hAnsi="Cambria" w:cs="Arial"/>
                              <w:sz w:val="16"/>
                              <w:szCs w:val="16"/>
                              <w:lang w:val="en-US"/>
                            </w:rPr>
                            <w:t>Tel: 03 94354181 Fax: 03 9432 0733</w:t>
                          </w:r>
                        </w:p>
                        <w:p w:rsidR="00F56155" w:rsidRPr="00DD2A88" w:rsidRDefault="00F56155" w:rsidP="00F56155">
                          <w:pPr>
                            <w:jc w:val="center"/>
                            <w:rPr>
                              <w:rFonts w:ascii="Cambria" w:hAnsi="Cambria" w:cs="Arial"/>
                              <w:sz w:val="16"/>
                              <w:szCs w:val="16"/>
                              <w:lang w:val="en-US"/>
                            </w:rPr>
                          </w:pPr>
                          <w:r w:rsidRPr="00DD2A88">
                            <w:rPr>
                              <w:rFonts w:ascii="Cambria" w:hAnsi="Cambria" w:cs="Arial"/>
                              <w:sz w:val="16"/>
                              <w:szCs w:val="16"/>
                              <w:lang w:val="en-US"/>
                            </w:rPr>
                            <w:t>Email: greenhills.ps@edumail.vic.gov.au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6.95pt;margin-top:3.65pt;width:568.9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" fillcolor="#d8d8d8" stroked="f">
              <v:textbox>
                <w:txbxContent>
                  <w:p w:rsidR="00F56155" w:rsidRPr="00DD2A88" w:rsidRDefault="00F56155" w:rsidP="0031422B">
                    <w:pPr>
                      <w:jc w:val="center"/>
                      <w:rPr>
                        <w:rFonts w:ascii="Cambria" w:hAnsi="Cambria" w:cs="Arial"/>
                        <w:sz w:val="16"/>
                        <w:szCs w:val="16"/>
                        <w:lang w:val="en-US"/>
                      </w:rPr>
                    </w:pPr>
                    <w:r w:rsidRPr="00DD2A88">
                      <w:rPr>
                        <w:rFonts w:ascii="Cambria" w:hAnsi="Cambria" w:cs="Arial"/>
                        <w:sz w:val="16"/>
                        <w:szCs w:val="16"/>
                        <w:lang w:val="en-US"/>
                      </w:rPr>
                      <w:t>Greenhills Primary School</w:t>
                    </w:r>
                    <w:r w:rsidR="0031422B" w:rsidRPr="00DD2A88">
                      <w:rPr>
                        <w:rFonts w:ascii="Cambria" w:hAnsi="Cambria" w:cs="Arial"/>
                        <w:sz w:val="16"/>
                        <w:szCs w:val="16"/>
                        <w:lang w:val="en-US"/>
                      </w:rPr>
                      <w:t xml:space="preserve"> - </w:t>
                    </w:r>
                    <w:r w:rsidRPr="00DD2A88">
                      <w:rPr>
                        <w:rFonts w:ascii="Cambria" w:hAnsi="Cambria" w:cs="Arial"/>
                        <w:sz w:val="16"/>
                        <w:szCs w:val="16"/>
                        <w:lang w:val="en-US"/>
                      </w:rPr>
                      <w:t>Mine Street, Greensborough 3088</w:t>
                    </w:r>
                  </w:p>
                  <w:p w:rsidR="00F56155" w:rsidRPr="00DD2A88" w:rsidRDefault="00F56155" w:rsidP="00F56155">
                    <w:pPr>
                      <w:jc w:val="center"/>
                      <w:rPr>
                        <w:rFonts w:ascii="Cambria" w:hAnsi="Cambria" w:cs="Arial"/>
                        <w:sz w:val="16"/>
                        <w:szCs w:val="16"/>
                        <w:lang w:val="en-US"/>
                      </w:rPr>
                    </w:pPr>
                    <w:r w:rsidRPr="00DD2A88">
                      <w:rPr>
                        <w:rFonts w:ascii="Cambria" w:hAnsi="Cambria" w:cs="Arial"/>
                        <w:sz w:val="16"/>
                        <w:szCs w:val="16"/>
                        <w:lang w:val="en-US"/>
                      </w:rPr>
                      <w:t>Tel: 03 94354181 Fax: 03 9432 0733</w:t>
                    </w:r>
                  </w:p>
                  <w:p w:rsidR="00F56155" w:rsidRPr="00DD2A88" w:rsidRDefault="00F56155" w:rsidP="00F56155">
                    <w:pPr>
                      <w:jc w:val="center"/>
                      <w:rPr>
                        <w:rFonts w:ascii="Cambria" w:hAnsi="Cambria" w:cs="Arial"/>
                        <w:sz w:val="16"/>
                        <w:szCs w:val="16"/>
                        <w:lang w:val="en-US"/>
                      </w:rPr>
                    </w:pPr>
                    <w:r w:rsidRPr="00DD2A88">
                      <w:rPr>
                        <w:rFonts w:ascii="Cambria" w:hAnsi="Cambria" w:cs="Arial"/>
                        <w:sz w:val="16"/>
                        <w:szCs w:val="16"/>
                        <w:lang w:val="en-US"/>
                      </w:rPr>
                      <w:t>Email: greenhills.ps@edumail.vic.gov.au</w:t>
                    </w:r>
                  </w:p>
                </w:txbxContent>
              </v:textbox>
            </v:shape>
          </w:pict>
        </mc:Fallback>
      </mc:AlternateContent>
    </w:r>
  </w:p>
  <w:p w:rsidR="00F56155" w:rsidRPr="00F56155" w:rsidRDefault="00F56155" w:rsidP="00F56155">
    <w:pPr>
      <w:tabs>
        <w:tab w:val="left" w:pos="8133"/>
      </w:tabs>
    </w:pPr>
  </w:p>
  <w:p w:rsidR="00F56155" w:rsidRDefault="00F5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11" w:rsidRDefault="00451D11">
      <w:r>
        <w:separator/>
      </w:r>
    </w:p>
  </w:footnote>
  <w:footnote w:type="continuationSeparator" w:id="0">
    <w:p w:rsidR="00451D11" w:rsidRDefault="0045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B2" w:rsidRDefault="004A2B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88636" o:spid="_x0000_s2064" type="#_x0000_t136" style="position:absolute;margin-left:0;margin-top:0;width:574pt;height:143.5pt;rotation:315;z-index:-251643904;mso-position-horizontal:center;mso-position-horizontal-relative:margin;mso-position-vertical:center;mso-position-vertical-relative:margin" o:allowincell="f" fillcolor="silver" stroked="f">
          <v:fill opacity=".5"/>
          <v:textpath style="font-family:&quot;Times New Roman&quot;;font-size:1pt" string="RATIFIED"/>
          <w10:wrap anchorx="margin" anchory="margin"/>
        </v:shape>
      </w:pict>
    </w:r>
    <w:r w:rsidR="00F72B69">
      <w:rPr>
        <w:noProof/>
        <w:lang w:eastAsia="en-AU"/>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695315" cy="3416935"/>
              <wp:effectExtent l="0" t="1247775" r="0" b="716915"/>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95315" cy="3416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72B69" w:rsidRDefault="00F72B69" w:rsidP="00F72B6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6" type="#_x0000_t202" style="position:absolute;margin-left:0;margin-top:0;width:448.45pt;height:269.0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Skhw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" o:allowincell="f" filled="f" stroked="f">
              <v:stroke joinstyle="round"/>
              <o:lock v:ext="edit" shapetype="t"/>
              <v:textbox style="mso-fit-shape-to-text:t">
                <w:txbxContent>
                  <w:p w:rsidR="00F72B69" w:rsidRDefault="00F72B69" w:rsidP="00F72B6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72B69">
      <w:rPr>
        <w:noProof/>
        <w:lang w:eastAsia="en-AU"/>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695315" cy="3416935"/>
              <wp:effectExtent l="0" t="1247775" r="0" b="716915"/>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95315" cy="3416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72B69" w:rsidRDefault="00F72B69" w:rsidP="00F72B6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margin-left:0;margin-top:0;width:448.45pt;height:269.0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" o:allowincell="f" filled="f" stroked="f">
              <v:stroke joinstyle="round"/>
              <o:lock v:ext="edit" shapetype="t"/>
              <v:textbox style="mso-fit-shape-to-text:t">
                <w:txbxContent>
                  <w:p w:rsidR="00F72B69" w:rsidRDefault="00F72B69" w:rsidP="00F72B6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7" w:type="dxa"/>
      <w:tblLook w:val="0000" w:firstRow="0" w:lastRow="0" w:firstColumn="0" w:lastColumn="0" w:noHBand="0" w:noVBand="0"/>
    </w:tblPr>
    <w:tblGrid>
      <w:gridCol w:w="5211"/>
      <w:gridCol w:w="284"/>
      <w:gridCol w:w="5202"/>
    </w:tblGrid>
    <w:tr w:rsidR="006B6A36" w:rsidRPr="00F5400B" w:rsidTr="009705EE">
      <w:trPr>
        <w:cantSplit/>
        <w:trHeight w:val="1274"/>
      </w:trPr>
      <w:tc>
        <w:tcPr>
          <w:tcW w:w="5211" w:type="dxa"/>
        </w:tcPr>
        <w:p w:rsidR="006B6A36" w:rsidRDefault="006B6A36" w:rsidP="009705EE">
          <w:pPr>
            <w:tabs>
              <w:tab w:val="left" w:pos="993"/>
            </w:tabs>
            <w:ind w:right="-576"/>
            <w:rPr>
              <w:rFonts w:ascii="Cambria" w:hAnsi="Cambria" w:cs="Arial"/>
              <w:sz w:val="16"/>
            </w:rPr>
          </w:pPr>
          <w:r>
            <w:rPr>
              <w:rFonts w:ascii="Calibri" w:hAnsi="Calibri"/>
              <w:noProof/>
              <w:sz w:val="56"/>
              <w:szCs w:val="96"/>
              <w:lang w:eastAsia="en-AU"/>
            </w:rPr>
            <w:drawing>
              <wp:anchor distT="0" distB="0" distL="114300" distR="114300" simplePos="0" relativeHeight="251676672" behindDoc="0" locked="0" layoutInCell="1" allowOverlap="1" wp14:anchorId="6895E0D5" wp14:editId="58DF406A">
                <wp:simplePos x="0" y="0"/>
                <wp:positionH relativeFrom="column">
                  <wp:posOffset>-671830</wp:posOffset>
                </wp:positionH>
                <wp:positionV relativeFrom="paragraph">
                  <wp:posOffset>72390</wp:posOffset>
                </wp:positionV>
                <wp:extent cx="557530" cy="601345"/>
                <wp:effectExtent l="0" t="0" r="0"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866" t="21924" r="55470" b="21944"/>
                        <a:stretch>
                          <a:fillRect/>
                        </a:stretch>
                      </pic:blipFill>
                      <pic:spPr bwMode="auto">
                        <a:xfrm>
                          <a:off x="0" y="0"/>
                          <a:ext cx="557530" cy="601345"/>
                        </a:xfrm>
                        <a:prstGeom prst="rect">
                          <a:avLst/>
                        </a:prstGeom>
                        <a:noFill/>
                      </pic:spPr>
                    </pic:pic>
                  </a:graphicData>
                </a:graphic>
              </wp:anchor>
            </w:drawing>
          </w:r>
        </w:p>
        <w:p w:rsidR="006B6A36" w:rsidRPr="00882D35" w:rsidRDefault="006B6A36" w:rsidP="009705EE">
          <w:pPr>
            <w:ind w:right="-576"/>
            <w:rPr>
              <w:rFonts w:ascii="Cambria" w:hAnsi="Cambria" w:cs="Arial"/>
              <w:sz w:val="16"/>
            </w:rPr>
          </w:pPr>
          <w:r w:rsidRPr="0061018A">
            <w:rPr>
              <w:rFonts w:ascii="Calibri" w:eastAsia="Arial Unicode MS" w:hAnsi="Calibri" w:cs="Arial"/>
              <w:sz w:val="44"/>
              <w:szCs w:val="44"/>
            </w:rPr>
            <w:t>G</w:t>
          </w:r>
          <w:r w:rsidRPr="0061018A">
            <w:rPr>
              <w:rFonts w:ascii="Calibri" w:hAnsi="Calibri" w:cs="Arial"/>
              <w:sz w:val="44"/>
              <w:szCs w:val="44"/>
            </w:rPr>
            <w:t>REENHILLS</w:t>
          </w:r>
          <w:r>
            <w:rPr>
              <w:rFonts w:ascii="Calibri" w:hAnsi="Calibri" w:cs="Arial"/>
              <w:sz w:val="44"/>
              <w:szCs w:val="44"/>
            </w:rPr>
            <w:tab/>
          </w:r>
        </w:p>
        <w:p w:rsidR="006B6A36" w:rsidRDefault="006B6A36" w:rsidP="009705EE">
          <w:pPr>
            <w:ind w:right="-576"/>
            <w:rPr>
              <w:rFonts w:ascii="Cambria" w:hAnsi="Cambria" w:cs="Arial"/>
              <w:sz w:val="16"/>
            </w:rPr>
          </w:pPr>
        </w:p>
        <w:p w:rsidR="006B6A36" w:rsidRPr="00265A1E" w:rsidRDefault="006B6A36" w:rsidP="009705EE">
          <w:pPr>
            <w:ind w:right="-576"/>
            <w:rPr>
              <w:rFonts w:ascii="Cambria" w:hAnsi="Cambria" w:cs="Arial"/>
              <w:i/>
              <w:sz w:val="16"/>
            </w:rPr>
          </w:pPr>
          <w:r w:rsidRPr="00265A1E">
            <w:rPr>
              <w:rFonts w:ascii="Cambria" w:hAnsi="Cambria" w:cs="Arial"/>
              <w:i/>
              <w:sz w:val="16"/>
            </w:rPr>
            <w:t>Generosity Respect Enthusiasm Acceptance Teamwork</w:t>
          </w:r>
        </w:p>
      </w:tc>
      <w:tc>
        <w:tcPr>
          <w:tcW w:w="284" w:type="dxa"/>
        </w:tcPr>
        <w:p w:rsidR="006B6A36" w:rsidRPr="00FD289C" w:rsidRDefault="006B6A36" w:rsidP="009705EE">
          <w:pPr>
            <w:ind w:left="-369" w:firstLine="213"/>
            <w:rPr>
              <w:rFonts w:ascii="Arial" w:hAnsi="Arial" w:cs="Arial"/>
              <w:spacing w:val="40"/>
              <w:sz w:val="96"/>
              <w:szCs w:val="96"/>
            </w:rPr>
          </w:pPr>
        </w:p>
      </w:tc>
      <w:tc>
        <w:tcPr>
          <w:tcW w:w="5202" w:type="dxa"/>
        </w:tcPr>
        <w:p w:rsidR="006B6A36" w:rsidRPr="00FC2749" w:rsidRDefault="004A2B51" w:rsidP="006B6A36">
          <w:pPr>
            <w:spacing w:before="240"/>
            <w:ind w:left="-108" w:firstLine="283"/>
            <w:jc w:val="center"/>
            <w:rPr>
              <w:rFonts w:ascii="Calibri" w:hAnsi="Calibri" w:cs="Arial"/>
              <w:sz w:val="44"/>
              <w:szCs w:val="44"/>
            </w:rPr>
          </w:pPr>
          <w:r>
            <w:rPr>
              <w:rFonts w:ascii="Calibri" w:hAnsi="Calibri" w:cs="Arial"/>
              <w:sz w:val="44"/>
              <w:szCs w:val="44"/>
            </w:rPr>
            <w:t>Class Placement</w:t>
          </w:r>
          <w:r w:rsidR="006B6A36" w:rsidRPr="00FC2749">
            <w:rPr>
              <w:rFonts w:ascii="Calibri" w:hAnsi="Calibri" w:cs="Arial"/>
              <w:sz w:val="44"/>
              <w:szCs w:val="44"/>
            </w:rPr>
            <w:t xml:space="preserve"> Policy</w:t>
          </w:r>
        </w:p>
      </w:tc>
    </w:tr>
  </w:tbl>
  <w:p w:rsidR="00B84522" w:rsidRDefault="004A2B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88637" o:spid="_x0000_s2065" type="#_x0000_t136" style="position:absolute;margin-left:0;margin-top:0;width:574pt;height:143.5pt;rotation:315;z-index:-251641856;mso-position-horizontal:center;mso-position-horizontal-relative:margin;mso-position-vertical:center;mso-position-vertical-relative:margin" o:allowincell="f" fillcolor="silver" stroked="f">
          <v:fill opacity=".5"/>
          <v:textpath style="font-family:&quot;Times New Roman&quot;;font-size:1pt" string="RATIFI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B2" w:rsidRDefault="004A2B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88635" o:spid="_x0000_s2063" type="#_x0000_t136" style="position:absolute;margin-left:0;margin-top:0;width:574pt;height:143.5pt;rotation:315;z-index:-251645952;mso-position-horizontal:center;mso-position-horizontal-relative:margin;mso-position-vertical:center;mso-position-vertical-relative:margin" o:allowincell="f" fillcolor="silver" stroked="f">
          <v:fill opacity=".5"/>
          <v:textpath style="font-family:&quot;Times New Roman&quot;;font-size:1pt" string="RATIFI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18"/>
  </w:num>
  <w:num w:numId="6">
    <w:abstractNumId w:val="17"/>
  </w:num>
  <w:num w:numId="7">
    <w:abstractNumId w:val="5"/>
  </w:num>
  <w:num w:numId="8">
    <w:abstractNumId w:val="10"/>
  </w:num>
  <w:num w:numId="9">
    <w:abstractNumId w:val="14"/>
  </w:num>
  <w:num w:numId="10">
    <w:abstractNumId w:val="0"/>
  </w:num>
  <w:num w:numId="11">
    <w:abstractNumId w:val="9"/>
  </w:num>
  <w:num w:numId="12">
    <w:abstractNumId w:val="7"/>
  </w:num>
  <w:num w:numId="13">
    <w:abstractNumId w:val="16"/>
  </w:num>
  <w:num w:numId="14">
    <w:abstractNumId w:val="12"/>
  </w:num>
  <w:num w:numId="15">
    <w:abstractNumId w:val="11"/>
  </w:num>
  <w:num w:numId="16">
    <w:abstractNumId w:val="3"/>
  </w:num>
  <w:num w:numId="17">
    <w:abstractNumId w:val="6"/>
  </w:num>
  <w:num w:numId="18">
    <w:abstractNumId w:val="13"/>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60"/>
    <w:rsid w:val="00005E1E"/>
    <w:rsid w:val="0000774C"/>
    <w:rsid w:val="000512D9"/>
    <w:rsid w:val="00084345"/>
    <w:rsid w:val="000B23B0"/>
    <w:rsid w:val="000C3804"/>
    <w:rsid w:val="00131046"/>
    <w:rsid w:val="00145F6B"/>
    <w:rsid w:val="001C2A0C"/>
    <w:rsid w:val="001D1223"/>
    <w:rsid w:val="001E5A36"/>
    <w:rsid w:val="00203175"/>
    <w:rsid w:val="002359BD"/>
    <w:rsid w:val="00265A1E"/>
    <w:rsid w:val="00295406"/>
    <w:rsid w:val="00295547"/>
    <w:rsid w:val="002B377F"/>
    <w:rsid w:val="002E7EA5"/>
    <w:rsid w:val="002F1DC6"/>
    <w:rsid w:val="002F6216"/>
    <w:rsid w:val="00310750"/>
    <w:rsid w:val="0031422B"/>
    <w:rsid w:val="003166C6"/>
    <w:rsid w:val="00335913"/>
    <w:rsid w:val="003730F7"/>
    <w:rsid w:val="00375D96"/>
    <w:rsid w:val="003774A3"/>
    <w:rsid w:val="00394ABF"/>
    <w:rsid w:val="003C15EF"/>
    <w:rsid w:val="003E0F5B"/>
    <w:rsid w:val="004069C8"/>
    <w:rsid w:val="00440878"/>
    <w:rsid w:val="004439AC"/>
    <w:rsid w:val="00451D11"/>
    <w:rsid w:val="00455029"/>
    <w:rsid w:val="0046351F"/>
    <w:rsid w:val="004907D1"/>
    <w:rsid w:val="00495644"/>
    <w:rsid w:val="0049747B"/>
    <w:rsid w:val="004A2825"/>
    <w:rsid w:val="004A2B51"/>
    <w:rsid w:val="004C4D0F"/>
    <w:rsid w:val="005005B9"/>
    <w:rsid w:val="00515517"/>
    <w:rsid w:val="00515859"/>
    <w:rsid w:val="005415F7"/>
    <w:rsid w:val="00546A7D"/>
    <w:rsid w:val="00554511"/>
    <w:rsid w:val="00587156"/>
    <w:rsid w:val="0059666B"/>
    <w:rsid w:val="005A28B0"/>
    <w:rsid w:val="005B336E"/>
    <w:rsid w:val="005B6F60"/>
    <w:rsid w:val="005D313D"/>
    <w:rsid w:val="005E5095"/>
    <w:rsid w:val="0061018A"/>
    <w:rsid w:val="00632E36"/>
    <w:rsid w:val="006604F7"/>
    <w:rsid w:val="00663C2C"/>
    <w:rsid w:val="00667B04"/>
    <w:rsid w:val="00672BC4"/>
    <w:rsid w:val="00684C9E"/>
    <w:rsid w:val="006B6A36"/>
    <w:rsid w:val="006C292D"/>
    <w:rsid w:val="006D1640"/>
    <w:rsid w:val="006E04B6"/>
    <w:rsid w:val="006E1122"/>
    <w:rsid w:val="007A54F7"/>
    <w:rsid w:val="007C75E9"/>
    <w:rsid w:val="007F5EA8"/>
    <w:rsid w:val="00801DA3"/>
    <w:rsid w:val="00830D48"/>
    <w:rsid w:val="008417BA"/>
    <w:rsid w:val="00861D71"/>
    <w:rsid w:val="00866515"/>
    <w:rsid w:val="00882D35"/>
    <w:rsid w:val="008A119C"/>
    <w:rsid w:val="008B7011"/>
    <w:rsid w:val="008C3F2D"/>
    <w:rsid w:val="008C73BB"/>
    <w:rsid w:val="008F1E97"/>
    <w:rsid w:val="0090152B"/>
    <w:rsid w:val="00914792"/>
    <w:rsid w:val="009422B9"/>
    <w:rsid w:val="009533B2"/>
    <w:rsid w:val="00985226"/>
    <w:rsid w:val="009A1FF0"/>
    <w:rsid w:val="009F6DA6"/>
    <w:rsid w:val="00A060AD"/>
    <w:rsid w:val="00A06F73"/>
    <w:rsid w:val="00A140D0"/>
    <w:rsid w:val="00A27C67"/>
    <w:rsid w:val="00A3646C"/>
    <w:rsid w:val="00A4790F"/>
    <w:rsid w:val="00A62DBD"/>
    <w:rsid w:val="00A9062C"/>
    <w:rsid w:val="00A90794"/>
    <w:rsid w:val="00A9512E"/>
    <w:rsid w:val="00A96039"/>
    <w:rsid w:val="00AD4C08"/>
    <w:rsid w:val="00AF2350"/>
    <w:rsid w:val="00AF49A2"/>
    <w:rsid w:val="00B106DA"/>
    <w:rsid w:val="00B84522"/>
    <w:rsid w:val="00B91D62"/>
    <w:rsid w:val="00B958C0"/>
    <w:rsid w:val="00BA6075"/>
    <w:rsid w:val="00C13B24"/>
    <w:rsid w:val="00C94CA6"/>
    <w:rsid w:val="00CB0E74"/>
    <w:rsid w:val="00CF4188"/>
    <w:rsid w:val="00D23EE1"/>
    <w:rsid w:val="00D27613"/>
    <w:rsid w:val="00D37408"/>
    <w:rsid w:val="00D554BE"/>
    <w:rsid w:val="00D61D0F"/>
    <w:rsid w:val="00D714AC"/>
    <w:rsid w:val="00D72A31"/>
    <w:rsid w:val="00DD2A88"/>
    <w:rsid w:val="00DD59CD"/>
    <w:rsid w:val="00DD59D8"/>
    <w:rsid w:val="00DF1914"/>
    <w:rsid w:val="00DF6103"/>
    <w:rsid w:val="00E029FD"/>
    <w:rsid w:val="00E71187"/>
    <w:rsid w:val="00E72491"/>
    <w:rsid w:val="00E74564"/>
    <w:rsid w:val="00E9714C"/>
    <w:rsid w:val="00ED5BCE"/>
    <w:rsid w:val="00EE10ED"/>
    <w:rsid w:val="00F2780B"/>
    <w:rsid w:val="00F56155"/>
    <w:rsid w:val="00F63999"/>
    <w:rsid w:val="00F63DB2"/>
    <w:rsid w:val="00F72B69"/>
    <w:rsid w:val="00F9036C"/>
    <w:rsid w:val="00FC2749"/>
    <w:rsid w:val="00FD16EF"/>
    <w:rsid w:val="00FD289C"/>
    <w:rsid w:val="00FE5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730653D5"/>
  <w15:docId w15:val="{07621D30-4078-4074-AA92-BEDBC134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60"/>
    <w:rPr>
      <w:lang w:eastAsia="en-US"/>
    </w:rPr>
  </w:style>
  <w:style w:type="paragraph" w:styleId="Heading1">
    <w:name w:val="heading 1"/>
    <w:basedOn w:val="Normal"/>
    <w:next w:val="Normal"/>
    <w:link w:val="Heading1Char"/>
    <w:qFormat/>
    <w:rsid w:val="00DD59CD"/>
    <w:pPr>
      <w:keepNext/>
      <w:outlineLvl w:val="0"/>
    </w:pPr>
    <w:rPr>
      <w:rFonts w:ascii="Arial" w:hAnsi="Arial" w:cs="Arial"/>
      <w:b/>
      <w:bCs/>
    </w:rPr>
  </w:style>
  <w:style w:type="paragraph" w:styleId="Heading2">
    <w:name w:val="heading 2"/>
    <w:basedOn w:val="Normal"/>
    <w:next w:val="Normal"/>
    <w:qFormat/>
    <w:rsid w:val="00DD59CD"/>
    <w:pPr>
      <w:keepNext/>
      <w:jc w:val="both"/>
      <w:outlineLvl w:val="1"/>
    </w:pPr>
    <w:rPr>
      <w:rFonts w:ascii="Century Gothic" w:hAnsi="Century Gothic"/>
      <w:b/>
    </w:rPr>
  </w:style>
  <w:style w:type="paragraph" w:styleId="Heading5">
    <w:name w:val="heading 5"/>
    <w:basedOn w:val="Normal"/>
    <w:next w:val="Normal"/>
    <w:qFormat/>
    <w:rsid w:val="00DD59CD"/>
    <w:pPr>
      <w:keepNext/>
      <w:spacing w:line="480" w:lineRule="auto"/>
      <w:jc w:val="center"/>
      <w:outlineLvl w:val="4"/>
    </w:pPr>
    <w:rPr>
      <w:rFonts w:ascii="Arial" w:hAnsi="Arial"/>
      <w:b/>
      <w:sz w:val="32"/>
      <w:u w:val="single"/>
    </w:rPr>
  </w:style>
  <w:style w:type="paragraph" w:styleId="Heading6">
    <w:name w:val="heading 6"/>
    <w:basedOn w:val="Normal"/>
    <w:next w:val="Normal"/>
    <w:qFormat/>
    <w:rsid w:val="00DD59CD"/>
    <w:pPr>
      <w:keepNext/>
      <w:spacing w:line="360" w:lineRule="auto"/>
      <w:ind w:left="144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59CD"/>
    <w:pPr>
      <w:tabs>
        <w:tab w:val="center" w:pos="4153"/>
        <w:tab w:val="right" w:pos="8306"/>
      </w:tabs>
    </w:pPr>
  </w:style>
  <w:style w:type="paragraph" w:styleId="Footer">
    <w:name w:val="footer"/>
    <w:basedOn w:val="Normal"/>
    <w:rsid w:val="00DD59CD"/>
    <w:pPr>
      <w:tabs>
        <w:tab w:val="center" w:pos="4153"/>
        <w:tab w:val="right" w:pos="8306"/>
      </w:tabs>
    </w:pPr>
  </w:style>
  <w:style w:type="paragraph" w:styleId="BodyText">
    <w:name w:val="Body Text"/>
    <w:basedOn w:val="Normal"/>
    <w:rsid w:val="00DD59CD"/>
    <w:pPr>
      <w:spacing w:before="60"/>
      <w:jc w:val="right"/>
    </w:pPr>
    <w:rPr>
      <w:rFonts w:ascii="Arial" w:hAnsi="Arial" w:cs="Arial"/>
      <w:spacing w:val="40"/>
      <w:sz w:val="16"/>
    </w:rPr>
  </w:style>
  <w:style w:type="paragraph" w:styleId="BodyText2">
    <w:name w:val="Body Text 2"/>
    <w:basedOn w:val="Normal"/>
    <w:rsid w:val="00DD59CD"/>
    <w:rPr>
      <w:rFonts w:ascii="Arial" w:hAnsi="Arial"/>
      <w:color w:val="000000"/>
    </w:rPr>
  </w:style>
  <w:style w:type="paragraph" w:styleId="BodyText3">
    <w:name w:val="Body Text 3"/>
    <w:basedOn w:val="Normal"/>
    <w:rsid w:val="00DD59CD"/>
  </w:style>
  <w:style w:type="table" w:styleId="TableGrid">
    <w:name w:val="Table Grid"/>
    <w:basedOn w:val="TableNormal"/>
    <w:uiPriority w:val="39"/>
    <w:rsid w:val="005B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859"/>
    <w:pPr>
      <w:spacing w:after="200" w:line="276" w:lineRule="auto"/>
      <w:ind w:left="720"/>
    </w:pPr>
    <w:rPr>
      <w:rFonts w:ascii="Calibri" w:eastAsia="Calibri" w:hAnsi="Calibri"/>
      <w:sz w:val="22"/>
      <w:szCs w:val="22"/>
    </w:rPr>
  </w:style>
  <w:style w:type="paragraph" w:styleId="BalloonText">
    <w:name w:val="Balloon Text"/>
    <w:basedOn w:val="Normal"/>
    <w:link w:val="BalloonTextChar"/>
    <w:rsid w:val="00F56155"/>
    <w:rPr>
      <w:rFonts w:ascii="Tahoma" w:hAnsi="Tahoma"/>
      <w:sz w:val="16"/>
      <w:szCs w:val="16"/>
    </w:rPr>
  </w:style>
  <w:style w:type="character" w:customStyle="1" w:styleId="BalloonTextChar">
    <w:name w:val="Balloon Text Char"/>
    <w:link w:val="BalloonText"/>
    <w:rsid w:val="00F56155"/>
    <w:rPr>
      <w:rFonts w:ascii="Tahoma" w:hAnsi="Tahoma" w:cs="Tahoma"/>
      <w:sz w:val="16"/>
      <w:szCs w:val="16"/>
      <w:lang w:eastAsia="en-US"/>
    </w:rPr>
  </w:style>
  <w:style w:type="character" w:styleId="Hyperlink">
    <w:name w:val="Hyperlink"/>
    <w:unhideWhenUsed/>
    <w:rsid w:val="0049747B"/>
    <w:rPr>
      <w:color w:val="0000FF"/>
      <w:u w:val="single"/>
    </w:rPr>
  </w:style>
  <w:style w:type="character" w:customStyle="1" w:styleId="HeaderChar">
    <w:name w:val="Header Char"/>
    <w:link w:val="Header"/>
    <w:uiPriority w:val="99"/>
    <w:rsid w:val="00FD16EF"/>
    <w:rPr>
      <w:lang w:eastAsia="en-US"/>
    </w:rPr>
  </w:style>
  <w:style w:type="character" w:customStyle="1" w:styleId="Heading1Char">
    <w:name w:val="Heading 1 Char"/>
    <w:basedOn w:val="DefaultParagraphFont"/>
    <w:link w:val="Heading1"/>
    <w:rsid w:val="007F5EA8"/>
    <w:rPr>
      <w:rFonts w:ascii="Arial" w:hAnsi="Arial" w:cs="Arial"/>
      <w:b/>
      <w:bCs/>
      <w:lang w:eastAsia="en-US"/>
    </w:rPr>
  </w:style>
  <w:style w:type="paragraph" w:customStyle="1" w:styleId="Default">
    <w:name w:val="Default"/>
    <w:rsid w:val="00310750"/>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semiHidden/>
    <w:unhideWhenUsed/>
    <w:rsid w:val="00F72B69"/>
    <w:pPr>
      <w:spacing w:before="100" w:beforeAutospacing="1" w:after="100" w:afterAutospacing="1"/>
    </w:pPr>
    <w:rPr>
      <w:rFonts w:eastAsiaTheme="minorEastAsia"/>
      <w:sz w:val="24"/>
      <w:szCs w:val="24"/>
      <w:lang w:eastAsia="en-AU"/>
    </w:rPr>
  </w:style>
  <w:style w:type="paragraph" w:styleId="BlockText">
    <w:name w:val="Block Text"/>
    <w:basedOn w:val="Normal"/>
    <w:rsid w:val="006E1122"/>
    <w:pPr>
      <w:suppressAutoHyphens/>
      <w:spacing w:after="280" w:line="300" w:lineRule="exact"/>
      <w:ind w:right="45"/>
    </w:pPr>
    <w:rPr>
      <w:rFonts w:ascii="Arial" w:eastAsia="Times" w:hAnsi="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3277">
      <w:bodyDiv w:val="1"/>
      <w:marLeft w:val="0"/>
      <w:marRight w:val="0"/>
      <w:marTop w:val="0"/>
      <w:marBottom w:val="0"/>
      <w:divBdr>
        <w:top w:val="none" w:sz="0" w:space="0" w:color="auto"/>
        <w:left w:val="none" w:sz="0" w:space="0" w:color="auto"/>
        <w:bottom w:val="none" w:sz="0" w:space="0" w:color="auto"/>
        <w:right w:val="none" w:sz="0" w:space="0" w:color="auto"/>
      </w:divBdr>
    </w:div>
    <w:div w:id="572277673">
      <w:bodyDiv w:val="1"/>
      <w:marLeft w:val="0"/>
      <w:marRight w:val="0"/>
      <w:marTop w:val="0"/>
      <w:marBottom w:val="0"/>
      <w:divBdr>
        <w:top w:val="none" w:sz="0" w:space="0" w:color="auto"/>
        <w:left w:val="none" w:sz="0" w:space="0" w:color="auto"/>
        <w:bottom w:val="none" w:sz="0" w:space="0" w:color="auto"/>
        <w:right w:val="none" w:sz="0" w:space="0" w:color="auto"/>
      </w:divBdr>
    </w:div>
    <w:div w:id="13332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ducation.vic.gov.au/school/principals/spag/participation/pages/attendance.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10497A-A176-4218-8195-1B7F0955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 written: June 1994</vt:lpstr>
    </vt:vector>
  </TitlesOfParts>
  <Company>Department of Education Employment and Training</Company>
  <LinksUpToDate>false</LinksUpToDate>
  <CharactersWithSpaces>2720</CharactersWithSpaces>
  <SharedDoc>false</SharedDoc>
  <HLinks>
    <vt:vector size="6" baseType="variant">
      <vt:variant>
        <vt:i4>1900637</vt:i4>
      </vt:variant>
      <vt:variant>
        <vt:i4>0</vt:i4>
      </vt:variant>
      <vt:variant>
        <vt:i4>0</vt:i4>
      </vt:variant>
      <vt:variant>
        <vt:i4>5</vt:i4>
      </vt:variant>
      <vt:variant>
        <vt:lpwstr>http://www.education.vic.gov.au/school/parents/financial/Pages/costs.aspx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written: June 1994</dc:title>
  <dc:creator>Department of Education Emplo</dc:creator>
  <cp:lastModifiedBy>Doolan, Anne L1</cp:lastModifiedBy>
  <cp:revision>2</cp:revision>
  <cp:lastPrinted>2019-04-22T04:57:00Z</cp:lastPrinted>
  <dcterms:created xsi:type="dcterms:W3CDTF">2019-06-25T05:25:00Z</dcterms:created>
  <dcterms:modified xsi:type="dcterms:W3CDTF">2019-06-25T05:25:00Z</dcterms:modified>
</cp:coreProperties>
</file>